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038442" w14:textId="77777777" w:rsidR="00520773" w:rsidRDefault="00520773" w:rsidP="00520773">
      <w:pPr>
        <w:pStyle w:val="BodyText"/>
        <w:rPr>
          <w:rFonts w:ascii="Arial" w:hAnsi="Arial" w:cs="Arial"/>
          <w:color w:val="auto"/>
          <w:sz w:val="22"/>
          <w:szCs w:val="22"/>
        </w:rPr>
      </w:pPr>
    </w:p>
    <w:p w14:paraId="594944B2" w14:textId="77777777" w:rsidR="0049271A" w:rsidRPr="000F50EE" w:rsidRDefault="0049271A" w:rsidP="00520773">
      <w:pPr>
        <w:pStyle w:val="BodyText"/>
        <w:rPr>
          <w:rFonts w:ascii="Arial" w:hAnsi="Arial" w:cs="Arial"/>
          <w:color w:val="auto"/>
          <w:sz w:val="22"/>
          <w:szCs w:val="22"/>
        </w:rPr>
      </w:pPr>
    </w:p>
    <w:p w14:paraId="76038443" w14:textId="77777777" w:rsidR="00520773" w:rsidRPr="002B56B5" w:rsidRDefault="00520773" w:rsidP="00520773">
      <w:pPr>
        <w:pStyle w:val="BodyText"/>
        <w:rPr>
          <w:rFonts w:ascii="Arial" w:hAnsi="Arial" w:cs="Arial"/>
          <w:color w:val="auto"/>
          <w:sz w:val="22"/>
          <w:szCs w:val="22"/>
        </w:rPr>
      </w:pPr>
    </w:p>
    <w:tbl>
      <w:tblPr>
        <w:tblW w:w="9026" w:type="dxa"/>
        <w:tblInd w:w="120" w:type="dxa"/>
        <w:tblBorders>
          <w:top w:val="double" w:sz="4" w:space="0" w:color="auto"/>
          <w:left w:val="double" w:sz="4" w:space="0" w:color="auto"/>
          <w:bottom w:val="double" w:sz="4" w:space="0" w:color="auto"/>
          <w:right w:val="double" w:sz="4" w:space="0" w:color="auto"/>
        </w:tblBorders>
        <w:tblLayout w:type="fixed"/>
        <w:tblCellMar>
          <w:left w:w="120" w:type="dxa"/>
          <w:right w:w="120" w:type="dxa"/>
        </w:tblCellMar>
        <w:tblLook w:val="0000" w:firstRow="0" w:lastRow="0" w:firstColumn="0" w:lastColumn="0" w:noHBand="0" w:noVBand="0"/>
      </w:tblPr>
      <w:tblGrid>
        <w:gridCol w:w="9026"/>
      </w:tblGrid>
      <w:tr w:rsidR="00520773" w:rsidRPr="002B56B5" w14:paraId="76038445" w14:textId="77777777" w:rsidTr="00311D7C">
        <w:trPr>
          <w:trHeight w:val="503"/>
        </w:trPr>
        <w:tc>
          <w:tcPr>
            <w:tcW w:w="9026" w:type="dxa"/>
            <w:vAlign w:val="center"/>
          </w:tcPr>
          <w:p w14:paraId="76038444" w14:textId="1FE4B09F" w:rsidR="00520773" w:rsidRPr="00C254F1" w:rsidRDefault="00520773" w:rsidP="00311D7C">
            <w:pPr>
              <w:rPr>
                <w:rFonts w:ascii="Tahoma" w:hAnsi="Tahoma" w:cs="Tahoma"/>
                <w:b/>
                <w:bCs/>
                <w:szCs w:val="22"/>
              </w:rPr>
            </w:pPr>
            <w:r w:rsidRPr="00C254F1">
              <w:rPr>
                <w:rFonts w:ascii="Tahoma" w:hAnsi="Tahoma" w:cs="Tahoma"/>
                <w:b/>
                <w:bCs/>
                <w:szCs w:val="22"/>
              </w:rPr>
              <w:t>Job title:</w:t>
            </w:r>
            <w:r w:rsidRPr="00C254F1">
              <w:rPr>
                <w:rFonts w:ascii="Tahoma" w:hAnsi="Tahoma" w:cs="Tahoma"/>
                <w:b/>
                <w:bCs/>
                <w:szCs w:val="22"/>
              </w:rPr>
              <w:tab/>
            </w:r>
            <w:r w:rsidRPr="00C254F1">
              <w:rPr>
                <w:rFonts w:ascii="Tahoma" w:hAnsi="Tahoma" w:cs="Tahoma"/>
                <w:b/>
                <w:bCs/>
                <w:szCs w:val="22"/>
              </w:rPr>
              <w:tab/>
            </w:r>
            <w:r w:rsidR="00C43DCF" w:rsidRPr="00C254F1">
              <w:rPr>
                <w:rFonts w:ascii="Tahoma" w:hAnsi="Tahoma" w:cs="Tahoma"/>
                <w:b/>
                <w:bCs/>
                <w:szCs w:val="22"/>
              </w:rPr>
              <w:t>Lead Nurse</w:t>
            </w:r>
            <w:r w:rsidR="00AF27C1">
              <w:rPr>
                <w:rFonts w:ascii="Tahoma" w:hAnsi="Tahoma" w:cs="Tahoma"/>
                <w:b/>
                <w:bCs/>
                <w:szCs w:val="22"/>
              </w:rPr>
              <w:t xml:space="preserve"> - Wellbeing</w:t>
            </w:r>
          </w:p>
        </w:tc>
      </w:tr>
      <w:tr w:rsidR="00520773" w:rsidRPr="002B56B5" w14:paraId="76038447" w14:textId="77777777" w:rsidTr="00311D7C">
        <w:trPr>
          <w:trHeight w:val="503"/>
        </w:trPr>
        <w:tc>
          <w:tcPr>
            <w:tcW w:w="9026" w:type="dxa"/>
            <w:vAlign w:val="center"/>
          </w:tcPr>
          <w:p w14:paraId="76038446" w14:textId="37997274" w:rsidR="00520773" w:rsidRPr="00C254F1" w:rsidRDefault="00520773" w:rsidP="00311D7C">
            <w:pPr>
              <w:rPr>
                <w:rFonts w:ascii="Tahoma" w:hAnsi="Tahoma" w:cs="Tahoma"/>
                <w:szCs w:val="22"/>
              </w:rPr>
            </w:pPr>
            <w:r w:rsidRPr="00C254F1">
              <w:rPr>
                <w:rFonts w:ascii="Tahoma" w:hAnsi="Tahoma" w:cs="Tahoma"/>
                <w:b/>
                <w:szCs w:val="22"/>
              </w:rPr>
              <w:t>Band:</w:t>
            </w:r>
            <w:r w:rsidRPr="00C254F1">
              <w:rPr>
                <w:rFonts w:ascii="Tahoma" w:hAnsi="Tahoma" w:cs="Tahoma"/>
                <w:b/>
                <w:szCs w:val="22"/>
              </w:rPr>
              <w:tab/>
            </w:r>
            <w:r w:rsidRPr="00C254F1">
              <w:rPr>
                <w:rFonts w:ascii="Tahoma" w:hAnsi="Tahoma" w:cs="Tahoma"/>
                <w:b/>
                <w:szCs w:val="22"/>
              </w:rPr>
              <w:tab/>
            </w:r>
            <w:r w:rsidRPr="00C254F1">
              <w:rPr>
                <w:rFonts w:ascii="Tahoma" w:hAnsi="Tahoma" w:cs="Tahoma"/>
                <w:b/>
                <w:szCs w:val="22"/>
              </w:rPr>
              <w:tab/>
            </w:r>
            <w:r w:rsidR="00C43DCF" w:rsidRPr="00C254F1">
              <w:rPr>
                <w:rFonts w:ascii="Tahoma" w:hAnsi="Tahoma" w:cs="Tahoma"/>
                <w:b/>
                <w:szCs w:val="22"/>
              </w:rPr>
              <w:t>22</w:t>
            </w:r>
          </w:p>
        </w:tc>
      </w:tr>
      <w:tr w:rsidR="00520773" w:rsidRPr="002B56B5" w14:paraId="76038449" w14:textId="77777777" w:rsidTr="00311D7C">
        <w:trPr>
          <w:trHeight w:val="503"/>
        </w:trPr>
        <w:tc>
          <w:tcPr>
            <w:tcW w:w="9026" w:type="dxa"/>
            <w:vAlign w:val="center"/>
          </w:tcPr>
          <w:p w14:paraId="76038448" w14:textId="0FA679CE" w:rsidR="00520773" w:rsidRPr="00C254F1" w:rsidRDefault="00520773" w:rsidP="00F56B1A">
            <w:pPr>
              <w:tabs>
                <w:tab w:val="left" w:pos="-720"/>
                <w:tab w:val="left" w:pos="2584"/>
              </w:tabs>
              <w:suppressAutoHyphens/>
              <w:rPr>
                <w:rFonts w:ascii="Tahoma" w:hAnsi="Tahoma" w:cs="Tahoma"/>
                <w:b/>
                <w:szCs w:val="22"/>
              </w:rPr>
            </w:pPr>
            <w:r w:rsidRPr="00C254F1">
              <w:rPr>
                <w:rFonts w:ascii="Tahoma" w:hAnsi="Tahoma" w:cs="Tahoma"/>
                <w:b/>
                <w:szCs w:val="22"/>
              </w:rPr>
              <w:t>Group:</w:t>
            </w:r>
            <w:r w:rsidRPr="00C254F1">
              <w:rPr>
                <w:rFonts w:ascii="Tahoma" w:hAnsi="Tahoma" w:cs="Tahoma"/>
                <w:b/>
                <w:szCs w:val="22"/>
              </w:rPr>
              <w:tab/>
            </w:r>
            <w:r w:rsidR="001D346B" w:rsidRPr="00C254F1">
              <w:rPr>
                <w:rFonts w:ascii="Tahoma" w:hAnsi="Tahoma" w:cs="Tahoma"/>
                <w:b/>
                <w:szCs w:val="22"/>
              </w:rPr>
              <w:t>Wellbeing</w:t>
            </w:r>
            <w:r w:rsidR="003D63A2">
              <w:rPr>
                <w:rFonts w:ascii="Tahoma" w:hAnsi="Tahoma" w:cs="Tahoma"/>
                <w:b/>
                <w:szCs w:val="22"/>
              </w:rPr>
              <w:t xml:space="preserve"> Team</w:t>
            </w:r>
          </w:p>
        </w:tc>
      </w:tr>
      <w:tr w:rsidR="00520773" w:rsidRPr="002B56B5" w14:paraId="7603844B" w14:textId="77777777" w:rsidTr="00311D7C">
        <w:trPr>
          <w:trHeight w:val="473"/>
        </w:trPr>
        <w:tc>
          <w:tcPr>
            <w:tcW w:w="9026" w:type="dxa"/>
            <w:vAlign w:val="center"/>
          </w:tcPr>
          <w:p w14:paraId="7603844A" w14:textId="074FB17F" w:rsidR="00520773" w:rsidRPr="00143B83" w:rsidRDefault="00520773" w:rsidP="00D9214B">
            <w:pPr>
              <w:tabs>
                <w:tab w:val="left" w:pos="2575"/>
              </w:tabs>
              <w:rPr>
                <w:rFonts w:ascii="Tahoma" w:hAnsi="Tahoma" w:cs="Tahoma"/>
                <w:b/>
                <w:szCs w:val="22"/>
              </w:rPr>
            </w:pPr>
            <w:r w:rsidRPr="00143B83">
              <w:rPr>
                <w:rFonts w:ascii="Tahoma" w:hAnsi="Tahoma" w:cs="Tahoma"/>
                <w:b/>
                <w:szCs w:val="22"/>
              </w:rPr>
              <w:t>Work location:</w:t>
            </w:r>
            <w:r w:rsidRPr="00143B83">
              <w:rPr>
                <w:rFonts w:ascii="Tahoma" w:hAnsi="Tahoma" w:cs="Tahoma"/>
                <w:b/>
                <w:szCs w:val="22"/>
              </w:rPr>
              <w:tab/>
            </w:r>
            <w:r w:rsidR="003D63A2" w:rsidRPr="00143B83">
              <w:rPr>
                <w:rFonts w:ascii="Tahoma" w:hAnsi="Tahoma" w:cs="Tahoma"/>
                <w:b/>
                <w:szCs w:val="22"/>
              </w:rPr>
              <w:t>Longfield</w:t>
            </w:r>
            <w:r w:rsidR="00791D0D" w:rsidRPr="00143B83">
              <w:rPr>
                <w:rFonts w:ascii="Tahoma" w:hAnsi="Tahoma" w:cs="Tahoma"/>
                <w:b/>
                <w:szCs w:val="22"/>
              </w:rPr>
              <w:t xml:space="preserve"> Hospice, </w:t>
            </w:r>
            <w:r w:rsidR="003D63A2" w:rsidRPr="00143B83">
              <w:rPr>
                <w:rFonts w:ascii="Tahoma" w:hAnsi="Tahoma" w:cs="Tahoma"/>
                <w:b/>
                <w:szCs w:val="22"/>
              </w:rPr>
              <w:t>Minchinhampton</w:t>
            </w:r>
          </w:p>
        </w:tc>
      </w:tr>
      <w:tr w:rsidR="00520773" w:rsidRPr="002B56B5" w14:paraId="7603844D" w14:textId="77777777" w:rsidTr="00311D7C">
        <w:trPr>
          <w:trHeight w:val="503"/>
        </w:trPr>
        <w:tc>
          <w:tcPr>
            <w:tcW w:w="9026" w:type="dxa"/>
            <w:vAlign w:val="center"/>
          </w:tcPr>
          <w:p w14:paraId="7603844C" w14:textId="6403A838" w:rsidR="00520773" w:rsidRPr="00143B83" w:rsidRDefault="00520773" w:rsidP="00F73422">
            <w:pPr>
              <w:tabs>
                <w:tab w:val="left" w:pos="2575"/>
              </w:tabs>
              <w:rPr>
                <w:rFonts w:ascii="Tahoma" w:hAnsi="Tahoma" w:cs="Tahoma"/>
                <w:szCs w:val="22"/>
              </w:rPr>
            </w:pPr>
            <w:r w:rsidRPr="00143B83">
              <w:rPr>
                <w:rFonts w:ascii="Tahoma" w:hAnsi="Tahoma" w:cs="Tahoma"/>
                <w:b/>
                <w:szCs w:val="22"/>
              </w:rPr>
              <w:t>Responsible to:</w:t>
            </w:r>
            <w:r w:rsidRPr="00143B83">
              <w:rPr>
                <w:rFonts w:ascii="Tahoma" w:hAnsi="Tahoma" w:cs="Tahoma"/>
                <w:b/>
                <w:szCs w:val="22"/>
              </w:rPr>
              <w:tab/>
            </w:r>
            <w:r w:rsidR="00D739D1" w:rsidRPr="00143B83">
              <w:rPr>
                <w:rFonts w:ascii="Tahoma" w:hAnsi="Tahoma" w:cs="Tahoma"/>
                <w:b/>
                <w:szCs w:val="22"/>
              </w:rPr>
              <w:t xml:space="preserve">Head of </w:t>
            </w:r>
            <w:r w:rsidR="003C6C43" w:rsidRPr="00143B83">
              <w:rPr>
                <w:rFonts w:ascii="Tahoma" w:hAnsi="Tahoma" w:cs="Tahoma"/>
                <w:b/>
                <w:szCs w:val="22"/>
              </w:rPr>
              <w:t>Wellbeing</w:t>
            </w:r>
          </w:p>
        </w:tc>
      </w:tr>
      <w:tr w:rsidR="00520773" w:rsidRPr="002B56B5" w14:paraId="7603844F" w14:textId="77777777" w:rsidTr="00311D7C">
        <w:trPr>
          <w:trHeight w:val="503"/>
        </w:trPr>
        <w:tc>
          <w:tcPr>
            <w:tcW w:w="9026" w:type="dxa"/>
            <w:vAlign w:val="center"/>
          </w:tcPr>
          <w:p w14:paraId="7603844E" w14:textId="5B99D4E3" w:rsidR="00520773" w:rsidRPr="00C254F1" w:rsidRDefault="00520773" w:rsidP="00311D7C">
            <w:pPr>
              <w:rPr>
                <w:rFonts w:ascii="Tahoma" w:hAnsi="Tahoma" w:cs="Tahoma"/>
                <w:b/>
                <w:szCs w:val="22"/>
              </w:rPr>
            </w:pPr>
            <w:r w:rsidRPr="00C254F1">
              <w:rPr>
                <w:rFonts w:ascii="Tahoma" w:hAnsi="Tahoma" w:cs="Tahoma"/>
                <w:b/>
                <w:szCs w:val="22"/>
              </w:rPr>
              <w:t>Responsible for:</w:t>
            </w:r>
            <w:r w:rsidRPr="00C254F1">
              <w:rPr>
                <w:rFonts w:ascii="Tahoma" w:hAnsi="Tahoma" w:cs="Tahoma"/>
                <w:b/>
                <w:szCs w:val="22"/>
              </w:rPr>
              <w:tab/>
            </w:r>
            <w:r w:rsidR="003F1207">
              <w:rPr>
                <w:rFonts w:ascii="Tahoma" w:hAnsi="Tahoma" w:cs="Tahoma"/>
                <w:b/>
                <w:szCs w:val="22"/>
              </w:rPr>
              <w:t>N/A</w:t>
            </w:r>
          </w:p>
        </w:tc>
      </w:tr>
    </w:tbl>
    <w:p w14:paraId="76038450" w14:textId="77777777" w:rsidR="00520773" w:rsidRPr="002B56B5" w:rsidRDefault="00520773" w:rsidP="00520773">
      <w:pPr>
        <w:rPr>
          <w:rFonts w:cs="Arial"/>
          <w:szCs w:val="22"/>
        </w:rPr>
      </w:pPr>
    </w:p>
    <w:p w14:paraId="76038451" w14:textId="77777777" w:rsidR="00520773" w:rsidRPr="00C254F1" w:rsidRDefault="00520773" w:rsidP="00520773">
      <w:pPr>
        <w:pStyle w:val="Heading1"/>
        <w:rPr>
          <w:rFonts w:ascii="Tahoma" w:hAnsi="Tahoma" w:cs="Tahoma"/>
          <w:sz w:val="22"/>
          <w:szCs w:val="22"/>
        </w:rPr>
      </w:pPr>
      <w:r w:rsidRPr="00C254F1">
        <w:rPr>
          <w:rFonts w:ascii="Tahoma" w:hAnsi="Tahoma" w:cs="Tahoma"/>
          <w:sz w:val="22"/>
          <w:szCs w:val="22"/>
        </w:rPr>
        <w:t>Job purpose</w:t>
      </w:r>
    </w:p>
    <w:p w14:paraId="76038452" w14:textId="77777777" w:rsidR="00520773" w:rsidRPr="00C254F1" w:rsidRDefault="00520773" w:rsidP="00520773">
      <w:pPr>
        <w:rPr>
          <w:rFonts w:ascii="Tahoma" w:hAnsi="Tahoma" w:cs="Tahoma"/>
          <w:b/>
          <w:szCs w:val="22"/>
        </w:rPr>
      </w:pPr>
    </w:p>
    <w:p w14:paraId="50BB401A" w14:textId="2D099AE6" w:rsidR="001A0DEB" w:rsidRPr="00C254F1" w:rsidRDefault="001A0DEB" w:rsidP="00D04D09">
      <w:pPr>
        <w:tabs>
          <w:tab w:val="left" w:pos="-1440"/>
        </w:tabs>
        <w:jc w:val="both"/>
        <w:outlineLvl w:val="0"/>
        <w:rPr>
          <w:rFonts w:ascii="Tahoma" w:hAnsi="Tahoma" w:cs="Tahoma"/>
          <w:szCs w:val="22"/>
        </w:rPr>
      </w:pPr>
      <w:r w:rsidRPr="00C254F1">
        <w:rPr>
          <w:rFonts w:ascii="Tahoma" w:hAnsi="Tahoma" w:cs="Tahoma"/>
          <w:szCs w:val="22"/>
        </w:rPr>
        <w:t>To contribute to the nursing and therapeutic requirements of patients/carers working as part of the multi-disciplinary Wellbeing team</w:t>
      </w:r>
      <w:r w:rsidR="00D04D09" w:rsidRPr="00C254F1">
        <w:rPr>
          <w:rFonts w:ascii="Tahoma" w:hAnsi="Tahoma" w:cs="Tahoma"/>
          <w:szCs w:val="22"/>
        </w:rPr>
        <w:t xml:space="preserve"> and to</w:t>
      </w:r>
      <w:r w:rsidR="00C03701" w:rsidRPr="00C254F1">
        <w:rPr>
          <w:rFonts w:ascii="Tahoma" w:hAnsi="Tahoma" w:cs="Tahoma"/>
          <w:szCs w:val="22"/>
        </w:rPr>
        <w:t xml:space="preserve"> lead and facilitate groups and sessions for patients and carers</w:t>
      </w:r>
      <w:r w:rsidRPr="00C254F1">
        <w:rPr>
          <w:rFonts w:ascii="Tahoma" w:hAnsi="Tahoma" w:cs="Tahoma"/>
          <w:szCs w:val="22"/>
        </w:rPr>
        <w:t>.</w:t>
      </w:r>
      <w:r w:rsidR="00D04D09" w:rsidRPr="00C254F1">
        <w:rPr>
          <w:rFonts w:ascii="Tahoma" w:hAnsi="Tahoma" w:cs="Tahoma"/>
          <w:szCs w:val="22"/>
        </w:rPr>
        <w:t xml:space="preserve">  </w:t>
      </w:r>
      <w:r w:rsidRPr="00C254F1">
        <w:rPr>
          <w:rFonts w:ascii="Tahoma" w:hAnsi="Tahoma" w:cs="Tahoma"/>
          <w:szCs w:val="22"/>
        </w:rPr>
        <w:t>To assess, plan implement and review patient’s care including providing specialist palliative care symptom control, advice and support.</w:t>
      </w:r>
    </w:p>
    <w:p w14:paraId="10C2674C" w14:textId="77777777" w:rsidR="00AF74BB" w:rsidRPr="00D37E92" w:rsidRDefault="00AF74BB" w:rsidP="001A0DEB">
      <w:pPr>
        <w:ind w:left="360"/>
        <w:rPr>
          <w:rFonts w:ascii="Tahoma" w:hAnsi="Tahoma" w:cs="Tahoma"/>
          <w:szCs w:val="22"/>
        </w:rPr>
      </w:pPr>
    </w:p>
    <w:p w14:paraId="76038454" w14:textId="77777777" w:rsidR="00520773" w:rsidRPr="002B56B5" w:rsidRDefault="00520773" w:rsidP="00520773">
      <w:pPr>
        <w:rPr>
          <w:rFonts w:cs="Arial"/>
          <w:szCs w:val="22"/>
        </w:rPr>
      </w:pPr>
    </w:p>
    <w:p w14:paraId="76038455" w14:textId="77777777" w:rsidR="00520773" w:rsidRPr="00765654" w:rsidRDefault="00520773" w:rsidP="00520773">
      <w:pPr>
        <w:pStyle w:val="Heading2"/>
        <w:rPr>
          <w:rFonts w:ascii="Tahoma" w:hAnsi="Tahoma" w:cs="Tahoma"/>
          <w:sz w:val="22"/>
          <w:szCs w:val="22"/>
        </w:rPr>
      </w:pPr>
      <w:r w:rsidRPr="00765654">
        <w:rPr>
          <w:rFonts w:ascii="Tahoma" w:hAnsi="Tahoma" w:cs="Tahoma"/>
          <w:sz w:val="22"/>
          <w:szCs w:val="22"/>
        </w:rPr>
        <w:t>Main duties and responsibilities</w:t>
      </w:r>
    </w:p>
    <w:p w14:paraId="76038456" w14:textId="77777777" w:rsidR="00520773" w:rsidRPr="00765654" w:rsidRDefault="00520773" w:rsidP="00520773">
      <w:pPr>
        <w:rPr>
          <w:rFonts w:ascii="Tahoma" w:hAnsi="Tahoma" w:cs="Tahoma"/>
          <w:szCs w:val="22"/>
        </w:rPr>
      </w:pPr>
    </w:p>
    <w:p w14:paraId="4E1F7AB6" w14:textId="77777777" w:rsidR="00AF74BB" w:rsidRPr="00765654" w:rsidRDefault="00AF74BB" w:rsidP="00D52E3B">
      <w:pPr>
        <w:pStyle w:val="ListParagraph"/>
        <w:widowControl/>
        <w:numPr>
          <w:ilvl w:val="0"/>
          <w:numId w:val="16"/>
        </w:numPr>
        <w:tabs>
          <w:tab w:val="left" w:pos="-1440"/>
        </w:tabs>
        <w:outlineLvl w:val="0"/>
        <w:rPr>
          <w:rFonts w:ascii="Tahoma" w:hAnsi="Tahoma" w:cs="Tahoma"/>
          <w:szCs w:val="22"/>
        </w:rPr>
      </w:pPr>
      <w:r w:rsidRPr="00765654">
        <w:rPr>
          <w:rFonts w:ascii="Tahoma" w:hAnsi="Tahoma" w:cs="Tahoma"/>
          <w:szCs w:val="22"/>
        </w:rPr>
        <w:t xml:space="preserve">Triage patients in to the Wellbeing Centre and work with the MDT </w:t>
      </w:r>
    </w:p>
    <w:p w14:paraId="07BA2F15" w14:textId="77777777" w:rsidR="00AF74BB" w:rsidRPr="00765654" w:rsidRDefault="00AF74BB" w:rsidP="00D52E3B">
      <w:pPr>
        <w:pStyle w:val="ListParagraph"/>
        <w:widowControl/>
        <w:numPr>
          <w:ilvl w:val="0"/>
          <w:numId w:val="16"/>
        </w:numPr>
        <w:rPr>
          <w:rFonts w:ascii="Tahoma" w:hAnsi="Tahoma" w:cs="Tahoma"/>
          <w:szCs w:val="22"/>
        </w:rPr>
      </w:pPr>
      <w:r w:rsidRPr="00765654">
        <w:rPr>
          <w:rFonts w:ascii="Tahoma" w:hAnsi="Tahoma" w:cs="Tahoma"/>
          <w:szCs w:val="22"/>
        </w:rPr>
        <w:t>To undertake telephone and face to face  clinical assessments and plan care accordingly</w:t>
      </w:r>
    </w:p>
    <w:p w14:paraId="0CACFFAA" w14:textId="77777777" w:rsidR="00AF74BB" w:rsidRPr="00765654" w:rsidRDefault="00AF74BB" w:rsidP="00D52E3B">
      <w:pPr>
        <w:pStyle w:val="ListParagraph"/>
        <w:widowControl/>
        <w:numPr>
          <w:ilvl w:val="0"/>
          <w:numId w:val="16"/>
        </w:numPr>
        <w:rPr>
          <w:rFonts w:ascii="Tahoma" w:hAnsi="Tahoma" w:cs="Tahoma"/>
          <w:szCs w:val="22"/>
        </w:rPr>
      </w:pPr>
      <w:r w:rsidRPr="00765654">
        <w:rPr>
          <w:rFonts w:ascii="Tahoma" w:hAnsi="Tahoma" w:cs="Tahoma"/>
          <w:szCs w:val="22"/>
        </w:rPr>
        <w:t>Provision of patient care providing facilitation of groups, symptom control, advice and support to Wellbeing patients and carers</w:t>
      </w:r>
    </w:p>
    <w:p w14:paraId="63D8D7B9" w14:textId="77777777" w:rsidR="00AF74BB" w:rsidRPr="00765654" w:rsidRDefault="00AF74BB" w:rsidP="00D52E3B">
      <w:pPr>
        <w:pStyle w:val="ListParagraph"/>
        <w:widowControl/>
        <w:numPr>
          <w:ilvl w:val="0"/>
          <w:numId w:val="16"/>
        </w:numPr>
        <w:rPr>
          <w:rFonts w:ascii="Tahoma" w:hAnsi="Tahoma" w:cs="Tahoma"/>
          <w:szCs w:val="22"/>
        </w:rPr>
      </w:pPr>
      <w:r w:rsidRPr="00765654">
        <w:rPr>
          <w:rFonts w:ascii="Tahoma" w:hAnsi="Tahoma" w:cs="Tahoma"/>
          <w:szCs w:val="22"/>
        </w:rPr>
        <w:t>To identify issues as they arise during the patients/carers attendance at programmes and appointments</w:t>
      </w:r>
    </w:p>
    <w:p w14:paraId="10D8D28A" w14:textId="77777777" w:rsidR="00AF74BB" w:rsidRPr="00765654" w:rsidRDefault="00AF74BB" w:rsidP="00D52E3B">
      <w:pPr>
        <w:pStyle w:val="ListParagraph"/>
        <w:widowControl/>
        <w:numPr>
          <w:ilvl w:val="0"/>
          <w:numId w:val="16"/>
        </w:numPr>
        <w:rPr>
          <w:rFonts w:ascii="Tahoma" w:hAnsi="Tahoma" w:cs="Tahoma"/>
          <w:szCs w:val="22"/>
        </w:rPr>
      </w:pPr>
      <w:r w:rsidRPr="00765654">
        <w:rPr>
          <w:rFonts w:ascii="Tahoma" w:hAnsi="Tahoma" w:cs="Tahoma"/>
          <w:szCs w:val="22"/>
        </w:rPr>
        <w:t>To support patients and carers including delivery of groups, signposting patients to other internal support and appropriate alternative services</w:t>
      </w:r>
    </w:p>
    <w:p w14:paraId="6911B50C" w14:textId="40B1C043" w:rsidR="00AF74BB" w:rsidRDefault="00AF74BB" w:rsidP="00D52E3B">
      <w:pPr>
        <w:pStyle w:val="ListParagraph"/>
        <w:widowControl/>
        <w:numPr>
          <w:ilvl w:val="0"/>
          <w:numId w:val="16"/>
        </w:numPr>
        <w:rPr>
          <w:rFonts w:ascii="Tahoma" w:hAnsi="Tahoma" w:cs="Tahoma"/>
          <w:szCs w:val="22"/>
        </w:rPr>
      </w:pPr>
      <w:r w:rsidRPr="00765654">
        <w:rPr>
          <w:rFonts w:ascii="Tahoma" w:hAnsi="Tahoma" w:cs="Tahoma"/>
          <w:szCs w:val="22"/>
        </w:rPr>
        <w:t>Ensure collaborative working within the hospice and with other professionals across health and other agencies such as GP’s, Consultants and specialist Palliative Care teams to provide the delivery of a co-ordinated multidisciplinary service</w:t>
      </w:r>
    </w:p>
    <w:p w14:paraId="2FA40CDF" w14:textId="315F14D7" w:rsidR="003D63A2" w:rsidRPr="00143B83" w:rsidRDefault="003D63A2" w:rsidP="00D52E3B">
      <w:pPr>
        <w:pStyle w:val="ListParagraph"/>
        <w:widowControl/>
        <w:numPr>
          <w:ilvl w:val="0"/>
          <w:numId w:val="16"/>
        </w:numPr>
        <w:rPr>
          <w:rFonts w:ascii="Tahoma" w:hAnsi="Tahoma" w:cs="Tahoma"/>
          <w:szCs w:val="22"/>
        </w:rPr>
      </w:pPr>
      <w:r w:rsidRPr="00143B83">
        <w:rPr>
          <w:rFonts w:ascii="Tahoma" w:hAnsi="Tahoma" w:cs="Tahoma"/>
          <w:szCs w:val="22"/>
        </w:rPr>
        <w:t>Work alongside volunteers and take active part in orientation and volunteer support</w:t>
      </w:r>
    </w:p>
    <w:p w14:paraId="675B810C" w14:textId="77777777" w:rsidR="00AF74BB" w:rsidRPr="00765654" w:rsidRDefault="00AF74BB" w:rsidP="00D52E3B">
      <w:pPr>
        <w:pStyle w:val="ListParagraph"/>
        <w:widowControl/>
        <w:numPr>
          <w:ilvl w:val="0"/>
          <w:numId w:val="16"/>
        </w:numPr>
        <w:rPr>
          <w:rFonts w:ascii="Tahoma" w:hAnsi="Tahoma" w:cs="Tahoma"/>
          <w:szCs w:val="22"/>
        </w:rPr>
      </w:pPr>
      <w:r w:rsidRPr="00765654">
        <w:rPr>
          <w:rFonts w:ascii="Tahoma" w:hAnsi="Tahoma" w:cs="Tahoma"/>
          <w:szCs w:val="22"/>
        </w:rPr>
        <w:t xml:space="preserve">Record keeping: maintain accurate, timely patient records  using </w:t>
      </w:r>
      <w:proofErr w:type="spellStart"/>
      <w:r w:rsidRPr="00765654">
        <w:rPr>
          <w:rFonts w:ascii="Tahoma" w:hAnsi="Tahoma" w:cs="Tahoma"/>
          <w:szCs w:val="22"/>
        </w:rPr>
        <w:t>SystmOne</w:t>
      </w:r>
      <w:proofErr w:type="spellEnd"/>
    </w:p>
    <w:p w14:paraId="3C729495" w14:textId="77777777" w:rsidR="00AF74BB" w:rsidRPr="00765654" w:rsidRDefault="00AF74BB" w:rsidP="00D52E3B">
      <w:pPr>
        <w:pStyle w:val="ListParagraph"/>
        <w:widowControl/>
        <w:numPr>
          <w:ilvl w:val="0"/>
          <w:numId w:val="16"/>
        </w:numPr>
        <w:rPr>
          <w:rFonts w:ascii="Tahoma" w:hAnsi="Tahoma" w:cs="Tahoma"/>
          <w:szCs w:val="22"/>
        </w:rPr>
      </w:pPr>
      <w:r w:rsidRPr="00765654">
        <w:rPr>
          <w:rFonts w:ascii="Tahoma" w:hAnsi="Tahoma" w:cs="Tahoma"/>
          <w:szCs w:val="22"/>
        </w:rPr>
        <w:t>Communication: excellent communication skills to manage complex and sometimes distressing conversations and information with sensitivity</w:t>
      </w:r>
    </w:p>
    <w:p w14:paraId="12BAEF33" w14:textId="20B9F14C" w:rsidR="00AF74BB" w:rsidRPr="00765654" w:rsidRDefault="00AF74BB" w:rsidP="00D52E3B">
      <w:pPr>
        <w:pStyle w:val="ListParagraph"/>
        <w:widowControl/>
        <w:numPr>
          <w:ilvl w:val="0"/>
          <w:numId w:val="16"/>
        </w:numPr>
        <w:rPr>
          <w:rFonts w:ascii="Tahoma" w:hAnsi="Tahoma" w:cs="Tahoma"/>
          <w:szCs w:val="22"/>
        </w:rPr>
      </w:pPr>
      <w:r w:rsidRPr="00765654">
        <w:rPr>
          <w:rFonts w:ascii="Tahoma" w:hAnsi="Tahoma" w:cs="Tahoma"/>
          <w:szCs w:val="22"/>
        </w:rPr>
        <w:t>Maintain professional standards: to meet NMC continual professional development requirements</w:t>
      </w:r>
    </w:p>
    <w:p w14:paraId="28772D8D" w14:textId="77777777" w:rsidR="00AF74BB" w:rsidRPr="00765654" w:rsidRDefault="00AF74BB" w:rsidP="00D52E3B">
      <w:pPr>
        <w:pStyle w:val="ListParagraph"/>
        <w:widowControl/>
        <w:numPr>
          <w:ilvl w:val="0"/>
          <w:numId w:val="16"/>
        </w:numPr>
        <w:rPr>
          <w:rFonts w:ascii="Tahoma" w:hAnsi="Tahoma" w:cs="Tahoma"/>
          <w:szCs w:val="22"/>
        </w:rPr>
      </w:pPr>
      <w:r w:rsidRPr="00765654">
        <w:rPr>
          <w:rFonts w:ascii="Tahoma" w:hAnsi="Tahoma" w:cs="Tahoma"/>
          <w:szCs w:val="22"/>
        </w:rPr>
        <w:t>To contribute to strategy and work place change</w:t>
      </w:r>
    </w:p>
    <w:p w14:paraId="7F1B52A2" w14:textId="7E29B2B6" w:rsidR="00AF74BB" w:rsidRPr="00765654" w:rsidRDefault="00AF74BB" w:rsidP="00D52E3B">
      <w:pPr>
        <w:pStyle w:val="ListParagraph"/>
        <w:widowControl/>
        <w:numPr>
          <w:ilvl w:val="0"/>
          <w:numId w:val="16"/>
        </w:numPr>
        <w:rPr>
          <w:rFonts w:ascii="Tahoma" w:hAnsi="Tahoma" w:cs="Tahoma"/>
          <w:szCs w:val="22"/>
        </w:rPr>
      </w:pPr>
      <w:r w:rsidRPr="00765654">
        <w:rPr>
          <w:rFonts w:ascii="Tahoma" w:hAnsi="Tahoma" w:cs="Tahoma"/>
          <w:szCs w:val="22"/>
        </w:rPr>
        <w:t>To work in accordance with the Longfield Values</w:t>
      </w:r>
    </w:p>
    <w:p w14:paraId="79BD00FD" w14:textId="77777777" w:rsidR="002977CF" w:rsidRDefault="002977CF" w:rsidP="002977CF">
      <w:pPr>
        <w:widowControl/>
        <w:jc w:val="both"/>
        <w:rPr>
          <w:rFonts w:ascii="Tahoma" w:hAnsi="Tahoma" w:cs="Tahoma"/>
          <w:szCs w:val="22"/>
        </w:rPr>
      </w:pPr>
    </w:p>
    <w:p w14:paraId="191614F5" w14:textId="77777777" w:rsidR="00AF27C1" w:rsidRDefault="00AF27C1" w:rsidP="002977CF">
      <w:pPr>
        <w:rPr>
          <w:rFonts w:ascii="Tahoma" w:hAnsi="Tahoma" w:cs="Tahoma"/>
          <w:b/>
          <w:bCs/>
          <w:szCs w:val="22"/>
        </w:rPr>
      </w:pPr>
    </w:p>
    <w:p w14:paraId="3E5B45AC" w14:textId="77777777" w:rsidR="00AF27C1" w:rsidRDefault="00AF27C1" w:rsidP="002977CF">
      <w:pPr>
        <w:rPr>
          <w:rFonts w:ascii="Tahoma" w:hAnsi="Tahoma" w:cs="Tahoma"/>
          <w:b/>
          <w:bCs/>
          <w:szCs w:val="22"/>
        </w:rPr>
      </w:pPr>
    </w:p>
    <w:p w14:paraId="073F0609" w14:textId="77777777" w:rsidR="00AF27C1" w:rsidRDefault="00AF27C1" w:rsidP="002977CF">
      <w:pPr>
        <w:rPr>
          <w:rFonts w:ascii="Tahoma" w:hAnsi="Tahoma" w:cs="Tahoma"/>
          <w:b/>
          <w:bCs/>
          <w:szCs w:val="22"/>
        </w:rPr>
      </w:pPr>
    </w:p>
    <w:p w14:paraId="3523D803" w14:textId="77777777" w:rsidR="00AF27C1" w:rsidRDefault="00AF27C1" w:rsidP="002977CF">
      <w:pPr>
        <w:rPr>
          <w:rFonts w:ascii="Tahoma" w:hAnsi="Tahoma" w:cs="Tahoma"/>
          <w:b/>
          <w:bCs/>
          <w:szCs w:val="22"/>
        </w:rPr>
      </w:pPr>
    </w:p>
    <w:p w14:paraId="3C68D87C" w14:textId="77777777" w:rsidR="00AF27C1" w:rsidRDefault="00AF27C1" w:rsidP="002977CF">
      <w:pPr>
        <w:rPr>
          <w:rFonts w:ascii="Tahoma" w:hAnsi="Tahoma" w:cs="Tahoma"/>
          <w:b/>
          <w:bCs/>
          <w:szCs w:val="22"/>
        </w:rPr>
      </w:pPr>
    </w:p>
    <w:p w14:paraId="1ADD44FD" w14:textId="77777777" w:rsidR="00AF27C1" w:rsidRDefault="00AF27C1" w:rsidP="002977CF">
      <w:pPr>
        <w:rPr>
          <w:rFonts w:ascii="Tahoma" w:hAnsi="Tahoma" w:cs="Tahoma"/>
          <w:b/>
          <w:bCs/>
          <w:szCs w:val="22"/>
        </w:rPr>
      </w:pPr>
    </w:p>
    <w:p w14:paraId="304D8288" w14:textId="77777777" w:rsidR="00AF27C1" w:rsidRDefault="00AF27C1" w:rsidP="002977CF">
      <w:pPr>
        <w:rPr>
          <w:rFonts w:ascii="Tahoma" w:hAnsi="Tahoma" w:cs="Tahoma"/>
          <w:b/>
          <w:bCs/>
          <w:szCs w:val="22"/>
        </w:rPr>
      </w:pPr>
    </w:p>
    <w:p w14:paraId="04E4A1D6" w14:textId="35AC5BE0" w:rsidR="002977CF" w:rsidRPr="00765654" w:rsidRDefault="00C254F1" w:rsidP="002977CF">
      <w:pPr>
        <w:rPr>
          <w:rFonts w:ascii="Tahoma" w:hAnsi="Tahoma" w:cs="Tahoma"/>
          <w:b/>
          <w:bCs/>
          <w:szCs w:val="22"/>
        </w:rPr>
      </w:pPr>
      <w:r w:rsidRPr="00765654">
        <w:rPr>
          <w:rFonts w:ascii="Tahoma" w:hAnsi="Tahoma" w:cs="Tahoma"/>
          <w:b/>
          <w:bCs/>
          <w:szCs w:val="22"/>
        </w:rPr>
        <w:t xml:space="preserve">Main </w:t>
      </w:r>
      <w:r w:rsidR="002977CF" w:rsidRPr="00765654">
        <w:rPr>
          <w:rFonts w:ascii="Tahoma" w:hAnsi="Tahoma" w:cs="Tahoma"/>
          <w:b/>
          <w:bCs/>
          <w:szCs w:val="22"/>
        </w:rPr>
        <w:t xml:space="preserve">Duties &amp; </w:t>
      </w:r>
      <w:r w:rsidRPr="00765654">
        <w:rPr>
          <w:rFonts w:ascii="Tahoma" w:hAnsi="Tahoma" w:cs="Tahoma"/>
          <w:b/>
          <w:bCs/>
          <w:szCs w:val="22"/>
        </w:rPr>
        <w:t>R</w:t>
      </w:r>
      <w:r w:rsidR="002977CF" w:rsidRPr="00765654">
        <w:rPr>
          <w:rFonts w:ascii="Tahoma" w:hAnsi="Tahoma" w:cs="Tahoma"/>
          <w:b/>
          <w:bCs/>
          <w:szCs w:val="22"/>
        </w:rPr>
        <w:t>esponsibilities</w:t>
      </w:r>
    </w:p>
    <w:p w14:paraId="52213794" w14:textId="77777777" w:rsidR="002977CF" w:rsidRPr="00765654" w:rsidRDefault="002977CF" w:rsidP="002977CF">
      <w:pPr>
        <w:jc w:val="both"/>
        <w:rPr>
          <w:rFonts w:ascii="Tahoma" w:hAnsi="Tahoma" w:cs="Tahoma"/>
          <w:b/>
          <w:bCs/>
          <w:szCs w:val="22"/>
        </w:rPr>
      </w:pPr>
    </w:p>
    <w:p w14:paraId="5F5E0261" w14:textId="3F9C8509" w:rsidR="002977CF" w:rsidRPr="00765654" w:rsidRDefault="002977CF" w:rsidP="002977CF">
      <w:pPr>
        <w:jc w:val="both"/>
        <w:rPr>
          <w:rFonts w:ascii="Tahoma" w:hAnsi="Tahoma" w:cs="Tahoma"/>
          <w:b/>
          <w:bCs/>
          <w:szCs w:val="22"/>
        </w:rPr>
      </w:pPr>
      <w:r w:rsidRPr="00765654">
        <w:rPr>
          <w:rFonts w:ascii="Tahoma" w:hAnsi="Tahoma" w:cs="Tahoma"/>
          <w:b/>
          <w:bCs/>
          <w:szCs w:val="22"/>
        </w:rPr>
        <w:t>Clinical Practice</w:t>
      </w:r>
    </w:p>
    <w:p w14:paraId="6F19D08D" w14:textId="77777777" w:rsidR="00F143FC" w:rsidRPr="00765654" w:rsidRDefault="00F143FC" w:rsidP="002977CF">
      <w:pPr>
        <w:jc w:val="both"/>
        <w:rPr>
          <w:rFonts w:ascii="Tahoma" w:hAnsi="Tahoma" w:cs="Tahoma"/>
          <w:szCs w:val="22"/>
        </w:rPr>
      </w:pPr>
    </w:p>
    <w:p w14:paraId="348E265F" w14:textId="77777777" w:rsidR="002977CF" w:rsidRPr="00765654" w:rsidRDefault="002977CF" w:rsidP="00D52E3B">
      <w:pPr>
        <w:pStyle w:val="ListParagraph"/>
        <w:widowControl/>
        <w:numPr>
          <w:ilvl w:val="0"/>
          <w:numId w:val="17"/>
        </w:numPr>
        <w:jc w:val="both"/>
        <w:rPr>
          <w:rFonts w:ascii="Tahoma" w:hAnsi="Tahoma" w:cs="Tahoma"/>
          <w:szCs w:val="22"/>
        </w:rPr>
      </w:pPr>
      <w:r w:rsidRPr="00765654">
        <w:rPr>
          <w:rFonts w:ascii="Tahoma" w:hAnsi="Tahoma" w:cs="Tahoma"/>
          <w:szCs w:val="22"/>
        </w:rPr>
        <w:t>To work with patients and carers within a group setting and on a one to one basis</w:t>
      </w:r>
    </w:p>
    <w:p w14:paraId="4C62C9E7" w14:textId="77777777" w:rsidR="002977CF" w:rsidRPr="00765654" w:rsidRDefault="002977CF" w:rsidP="00D52E3B">
      <w:pPr>
        <w:pStyle w:val="ListParagraph"/>
        <w:widowControl/>
        <w:numPr>
          <w:ilvl w:val="0"/>
          <w:numId w:val="17"/>
        </w:numPr>
        <w:rPr>
          <w:rFonts w:ascii="Tahoma" w:hAnsi="Tahoma" w:cs="Tahoma"/>
          <w:szCs w:val="22"/>
        </w:rPr>
      </w:pPr>
      <w:r w:rsidRPr="00765654">
        <w:rPr>
          <w:rFonts w:ascii="Tahoma" w:hAnsi="Tahoma" w:cs="Tahoma"/>
          <w:szCs w:val="22"/>
        </w:rPr>
        <w:t>To work as part of a multi-disciplinary team to provide care and education</w:t>
      </w:r>
    </w:p>
    <w:p w14:paraId="04E87006" w14:textId="77777777" w:rsidR="002977CF" w:rsidRPr="00765654" w:rsidRDefault="002977CF" w:rsidP="00D52E3B">
      <w:pPr>
        <w:pStyle w:val="ListParagraph"/>
        <w:widowControl/>
        <w:numPr>
          <w:ilvl w:val="0"/>
          <w:numId w:val="17"/>
        </w:numPr>
        <w:jc w:val="both"/>
        <w:rPr>
          <w:rFonts w:ascii="Tahoma" w:hAnsi="Tahoma" w:cs="Tahoma"/>
          <w:szCs w:val="22"/>
        </w:rPr>
      </w:pPr>
      <w:r w:rsidRPr="00765654">
        <w:rPr>
          <w:rFonts w:ascii="Tahoma" w:hAnsi="Tahoma" w:cs="Tahoma"/>
          <w:szCs w:val="22"/>
        </w:rPr>
        <w:t>To support patients with difficult conversation and advanced care planning</w:t>
      </w:r>
    </w:p>
    <w:p w14:paraId="641E4622" w14:textId="77777777" w:rsidR="002977CF" w:rsidRPr="00765654" w:rsidRDefault="002977CF" w:rsidP="00D52E3B">
      <w:pPr>
        <w:pStyle w:val="ListParagraph"/>
        <w:widowControl/>
        <w:numPr>
          <w:ilvl w:val="0"/>
          <w:numId w:val="17"/>
        </w:numPr>
        <w:jc w:val="both"/>
        <w:rPr>
          <w:rFonts w:ascii="Tahoma" w:hAnsi="Tahoma" w:cs="Tahoma"/>
          <w:szCs w:val="22"/>
        </w:rPr>
      </w:pPr>
      <w:r w:rsidRPr="00765654">
        <w:rPr>
          <w:rFonts w:ascii="Tahoma" w:hAnsi="Tahoma" w:cs="Tahoma"/>
          <w:szCs w:val="22"/>
        </w:rPr>
        <w:t>To actively contribute to caseload reviews and triage</w:t>
      </w:r>
    </w:p>
    <w:p w14:paraId="787569C7" w14:textId="77777777" w:rsidR="002977CF" w:rsidRPr="00765654" w:rsidRDefault="002977CF" w:rsidP="00D52E3B">
      <w:pPr>
        <w:pStyle w:val="ListParagraph"/>
        <w:widowControl/>
        <w:numPr>
          <w:ilvl w:val="0"/>
          <w:numId w:val="17"/>
        </w:numPr>
        <w:jc w:val="both"/>
        <w:rPr>
          <w:rFonts w:ascii="Tahoma" w:hAnsi="Tahoma" w:cs="Tahoma"/>
          <w:szCs w:val="22"/>
        </w:rPr>
      </w:pPr>
      <w:r w:rsidRPr="00765654">
        <w:rPr>
          <w:rFonts w:ascii="Tahoma" w:hAnsi="Tahoma" w:cs="Tahoma"/>
          <w:szCs w:val="22"/>
        </w:rPr>
        <w:t xml:space="preserve">To maintain a safe working environment including risk assessments, incident reporting and infection control </w:t>
      </w:r>
    </w:p>
    <w:p w14:paraId="4B67F8EB" w14:textId="77777777" w:rsidR="002977CF" w:rsidRPr="00765654" w:rsidRDefault="002977CF" w:rsidP="00D52E3B">
      <w:pPr>
        <w:pStyle w:val="ListParagraph"/>
        <w:widowControl/>
        <w:numPr>
          <w:ilvl w:val="0"/>
          <w:numId w:val="17"/>
        </w:numPr>
        <w:rPr>
          <w:rFonts w:ascii="Tahoma" w:hAnsi="Tahoma" w:cs="Tahoma"/>
          <w:szCs w:val="22"/>
        </w:rPr>
      </w:pPr>
      <w:r w:rsidRPr="00765654">
        <w:rPr>
          <w:rFonts w:ascii="Tahoma" w:hAnsi="Tahoma" w:cs="Tahoma"/>
          <w:szCs w:val="22"/>
        </w:rPr>
        <w:t xml:space="preserve">To work within recognised manual handling guidelines demonstrating safe and appropriate use of hoists and manual handling equipment </w:t>
      </w:r>
    </w:p>
    <w:p w14:paraId="6EC53280" w14:textId="77777777" w:rsidR="002977CF" w:rsidRPr="00765654" w:rsidRDefault="002977CF" w:rsidP="00D52E3B">
      <w:pPr>
        <w:pStyle w:val="ListParagraph"/>
        <w:widowControl/>
        <w:numPr>
          <w:ilvl w:val="0"/>
          <w:numId w:val="17"/>
        </w:numPr>
        <w:jc w:val="both"/>
        <w:rPr>
          <w:rFonts w:ascii="Tahoma" w:hAnsi="Tahoma" w:cs="Tahoma"/>
          <w:szCs w:val="22"/>
        </w:rPr>
      </w:pPr>
      <w:r w:rsidRPr="00765654">
        <w:rPr>
          <w:rFonts w:ascii="Tahoma" w:hAnsi="Tahoma" w:cs="Tahoma"/>
          <w:szCs w:val="22"/>
        </w:rPr>
        <w:t>To maintain accurate and timely patient records and documentation as per NMC standards and Hospice policy</w:t>
      </w:r>
    </w:p>
    <w:p w14:paraId="1E2F3E41" w14:textId="77777777" w:rsidR="002977CF" w:rsidRPr="00765654" w:rsidRDefault="002977CF" w:rsidP="00D52E3B">
      <w:pPr>
        <w:pStyle w:val="ListParagraph"/>
        <w:widowControl/>
        <w:numPr>
          <w:ilvl w:val="0"/>
          <w:numId w:val="17"/>
        </w:numPr>
        <w:rPr>
          <w:rFonts w:ascii="Tahoma" w:hAnsi="Tahoma" w:cs="Tahoma"/>
          <w:szCs w:val="22"/>
        </w:rPr>
      </w:pPr>
      <w:r w:rsidRPr="00765654">
        <w:rPr>
          <w:rFonts w:ascii="Tahoma" w:hAnsi="Tahoma" w:cs="Tahoma"/>
          <w:szCs w:val="22"/>
        </w:rPr>
        <w:t xml:space="preserve">To act as point of contact for outside agencies, health and social care professions </w:t>
      </w:r>
    </w:p>
    <w:p w14:paraId="157410DE" w14:textId="048F3EBA" w:rsidR="002977CF" w:rsidRPr="00765654" w:rsidRDefault="002977CF" w:rsidP="00D52E3B">
      <w:pPr>
        <w:pStyle w:val="ListParagraph"/>
        <w:widowControl/>
        <w:numPr>
          <w:ilvl w:val="0"/>
          <w:numId w:val="17"/>
        </w:numPr>
        <w:rPr>
          <w:rFonts w:ascii="Tahoma" w:hAnsi="Tahoma" w:cs="Tahoma"/>
          <w:szCs w:val="22"/>
        </w:rPr>
      </w:pPr>
      <w:r w:rsidRPr="00765654">
        <w:rPr>
          <w:rFonts w:ascii="Tahoma" w:hAnsi="Tahoma" w:cs="Tahoma"/>
          <w:szCs w:val="22"/>
        </w:rPr>
        <w:t>To ensure communications regarding patient care is maintained within agreed hospice protocol</w:t>
      </w:r>
    </w:p>
    <w:p w14:paraId="20B7D28B" w14:textId="77777777" w:rsidR="002977CF" w:rsidRPr="00765654" w:rsidRDefault="002977CF" w:rsidP="00D52E3B">
      <w:pPr>
        <w:pStyle w:val="ListParagraph"/>
        <w:widowControl/>
        <w:numPr>
          <w:ilvl w:val="0"/>
          <w:numId w:val="17"/>
        </w:numPr>
        <w:rPr>
          <w:rFonts w:ascii="Tahoma" w:hAnsi="Tahoma" w:cs="Tahoma"/>
          <w:szCs w:val="22"/>
        </w:rPr>
      </w:pPr>
      <w:r w:rsidRPr="00765654">
        <w:rPr>
          <w:rFonts w:ascii="Tahoma" w:hAnsi="Tahoma" w:cs="Tahoma"/>
          <w:szCs w:val="22"/>
        </w:rPr>
        <w:t xml:space="preserve">To act in accordance with professional codes of conduct and practice.    </w:t>
      </w:r>
    </w:p>
    <w:p w14:paraId="4714D352" w14:textId="77777777" w:rsidR="002977CF" w:rsidRPr="00765654" w:rsidRDefault="002977CF" w:rsidP="002977CF">
      <w:pPr>
        <w:rPr>
          <w:rFonts w:ascii="Tahoma" w:hAnsi="Tahoma" w:cs="Tahoma"/>
          <w:szCs w:val="22"/>
        </w:rPr>
      </w:pPr>
    </w:p>
    <w:p w14:paraId="04FBCCCE" w14:textId="3567C46C" w:rsidR="002977CF" w:rsidRPr="00765654" w:rsidRDefault="002977CF" w:rsidP="002977CF">
      <w:pPr>
        <w:jc w:val="both"/>
        <w:rPr>
          <w:rFonts w:ascii="Tahoma" w:hAnsi="Tahoma" w:cs="Tahoma"/>
          <w:b/>
          <w:bCs/>
          <w:szCs w:val="22"/>
        </w:rPr>
      </w:pPr>
      <w:r w:rsidRPr="00765654">
        <w:rPr>
          <w:rFonts w:ascii="Tahoma" w:hAnsi="Tahoma" w:cs="Tahoma"/>
          <w:b/>
          <w:bCs/>
          <w:szCs w:val="22"/>
        </w:rPr>
        <w:t>Leadership and Management</w:t>
      </w:r>
    </w:p>
    <w:p w14:paraId="4AECB069" w14:textId="77777777" w:rsidR="002977CF" w:rsidRPr="00765654" w:rsidRDefault="002977CF" w:rsidP="00C254F1">
      <w:pPr>
        <w:jc w:val="both"/>
        <w:rPr>
          <w:rFonts w:ascii="Tahoma" w:hAnsi="Tahoma" w:cs="Tahoma"/>
          <w:b/>
          <w:szCs w:val="22"/>
        </w:rPr>
      </w:pPr>
    </w:p>
    <w:p w14:paraId="7538811C" w14:textId="77777777" w:rsidR="002977CF" w:rsidRPr="00D7278F" w:rsidRDefault="002977CF" w:rsidP="00D52E3B">
      <w:pPr>
        <w:pStyle w:val="ListParagraph"/>
        <w:widowControl/>
        <w:numPr>
          <w:ilvl w:val="0"/>
          <w:numId w:val="18"/>
        </w:numPr>
        <w:rPr>
          <w:rFonts w:ascii="Tahoma" w:hAnsi="Tahoma" w:cs="Tahoma"/>
          <w:szCs w:val="22"/>
        </w:rPr>
      </w:pPr>
      <w:r w:rsidRPr="00D7278F">
        <w:rPr>
          <w:rFonts w:ascii="Tahoma" w:hAnsi="Tahoma" w:cs="Tahoma"/>
          <w:szCs w:val="22"/>
        </w:rPr>
        <w:t>To work with the Wellbeing team to ensure appropriate delivery of patient care within an enablement model supported by other staff</w:t>
      </w:r>
    </w:p>
    <w:p w14:paraId="13BE0EA1" w14:textId="1FA8143F" w:rsidR="002977CF" w:rsidRPr="00D7278F" w:rsidRDefault="002977CF" w:rsidP="00D52E3B">
      <w:pPr>
        <w:pStyle w:val="ListParagraph"/>
        <w:widowControl/>
        <w:numPr>
          <w:ilvl w:val="0"/>
          <w:numId w:val="18"/>
        </w:numPr>
        <w:rPr>
          <w:rFonts w:ascii="Tahoma" w:hAnsi="Tahoma" w:cs="Tahoma"/>
          <w:szCs w:val="22"/>
        </w:rPr>
      </w:pPr>
      <w:r w:rsidRPr="00D7278F">
        <w:rPr>
          <w:rFonts w:ascii="Tahoma" w:hAnsi="Tahoma" w:cs="Tahoma"/>
          <w:szCs w:val="22"/>
        </w:rPr>
        <w:t>To maintain a safe working environment including risk assessments and incident reporting</w:t>
      </w:r>
    </w:p>
    <w:p w14:paraId="7D43E8E9" w14:textId="0E1D7315" w:rsidR="002977CF" w:rsidRPr="00D7278F" w:rsidRDefault="002977CF" w:rsidP="00D52E3B">
      <w:pPr>
        <w:pStyle w:val="ListParagraph"/>
        <w:widowControl/>
        <w:numPr>
          <w:ilvl w:val="0"/>
          <w:numId w:val="18"/>
        </w:numPr>
        <w:rPr>
          <w:rFonts w:ascii="Tahoma" w:hAnsi="Tahoma" w:cs="Tahoma"/>
          <w:szCs w:val="22"/>
        </w:rPr>
      </w:pPr>
      <w:r w:rsidRPr="00D7278F">
        <w:rPr>
          <w:rFonts w:ascii="Tahoma" w:hAnsi="Tahoma" w:cs="Tahoma"/>
          <w:szCs w:val="22"/>
        </w:rPr>
        <w:t>To assist in the regular recording of and maintenance checks on all clinical  equipment used for patient care within the Hospice as required</w:t>
      </w:r>
    </w:p>
    <w:p w14:paraId="314B3C37" w14:textId="565A7E1A" w:rsidR="002977CF" w:rsidRPr="00D7278F" w:rsidRDefault="002977CF" w:rsidP="00D52E3B">
      <w:pPr>
        <w:pStyle w:val="ListParagraph"/>
        <w:widowControl/>
        <w:numPr>
          <w:ilvl w:val="0"/>
          <w:numId w:val="18"/>
        </w:numPr>
        <w:rPr>
          <w:rFonts w:ascii="Tahoma" w:hAnsi="Tahoma" w:cs="Tahoma"/>
          <w:szCs w:val="22"/>
        </w:rPr>
      </w:pPr>
      <w:r w:rsidRPr="00D7278F">
        <w:rPr>
          <w:rFonts w:ascii="Tahoma" w:hAnsi="Tahoma" w:cs="Tahoma"/>
          <w:szCs w:val="22"/>
        </w:rPr>
        <w:t>To act as role model for nursing, health care assistants, students</w:t>
      </w:r>
      <w:r w:rsidR="003D63A2">
        <w:rPr>
          <w:rFonts w:ascii="Tahoma" w:hAnsi="Tahoma" w:cs="Tahoma"/>
          <w:szCs w:val="22"/>
        </w:rPr>
        <w:t xml:space="preserve">, </w:t>
      </w:r>
      <w:r w:rsidR="003D63A2" w:rsidRPr="00143B83">
        <w:rPr>
          <w:rFonts w:ascii="Tahoma" w:hAnsi="Tahoma" w:cs="Tahoma"/>
          <w:szCs w:val="22"/>
        </w:rPr>
        <w:t>volunteers</w:t>
      </w:r>
      <w:r w:rsidR="003D63A2" w:rsidRPr="003D63A2">
        <w:rPr>
          <w:rFonts w:ascii="Tahoma" w:hAnsi="Tahoma" w:cs="Tahoma"/>
          <w:color w:val="FF0000"/>
          <w:szCs w:val="22"/>
        </w:rPr>
        <w:t xml:space="preserve"> </w:t>
      </w:r>
      <w:r w:rsidRPr="00D7278F">
        <w:rPr>
          <w:rFonts w:ascii="Tahoma" w:hAnsi="Tahoma" w:cs="Tahoma"/>
          <w:szCs w:val="22"/>
        </w:rPr>
        <w:t xml:space="preserve">and other care services staff </w:t>
      </w:r>
    </w:p>
    <w:p w14:paraId="2E51D057" w14:textId="77777777" w:rsidR="002977CF" w:rsidRPr="00D7278F" w:rsidRDefault="002977CF" w:rsidP="00D52E3B">
      <w:pPr>
        <w:pStyle w:val="ListParagraph"/>
        <w:widowControl/>
        <w:numPr>
          <w:ilvl w:val="0"/>
          <w:numId w:val="18"/>
        </w:numPr>
        <w:rPr>
          <w:rFonts w:ascii="Tahoma" w:hAnsi="Tahoma" w:cs="Tahoma"/>
          <w:szCs w:val="22"/>
        </w:rPr>
      </w:pPr>
      <w:r w:rsidRPr="00D7278F">
        <w:rPr>
          <w:rFonts w:ascii="Tahoma" w:hAnsi="Tahoma" w:cs="Tahoma"/>
          <w:szCs w:val="22"/>
        </w:rPr>
        <w:t>To be a student mentor and facilitate and support student nurse placements</w:t>
      </w:r>
    </w:p>
    <w:p w14:paraId="13B26297" w14:textId="68B04D42" w:rsidR="002977CF" w:rsidRPr="00D7278F" w:rsidRDefault="002977CF" w:rsidP="00D52E3B">
      <w:pPr>
        <w:pStyle w:val="ListParagraph"/>
        <w:widowControl/>
        <w:numPr>
          <w:ilvl w:val="0"/>
          <w:numId w:val="18"/>
        </w:numPr>
        <w:rPr>
          <w:rFonts w:ascii="Tahoma" w:hAnsi="Tahoma" w:cs="Tahoma"/>
          <w:szCs w:val="22"/>
        </w:rPr>
      </w:pPr>
      <w:r w:rsidRPr="00D7278F">
        <w:rPr>
          <w:rFonts w:ascii="Tahoma" w:hAnsi="Tahoma" w:cs="Tahoma"/>
          <w:szCs w:val="22"/>
        </w:rPr>
        <w:t>Ensuring own clinical competence adheres to current best practice</w:t>
      </w:r>
    </w:p>
    <w:p w14:paraId="3D7CEB2F" w14:textId="4E90BA69" w:rsidR="002977CF" w:rsidRPr="00D7278F" w:rsidRDefault="002977CF" w:rsidP="00D52E3B">
      <w:pPr>
        <w:pStyle w:val="ListParagraph"/>
        <w:widowControl/>
        <w:numPr>
          <w:ilvl w:val="0"/>
          <w:numId w:val="18"/>
        </w:numPr>
        <w:rPr>
          <w:rFonts w:ascii="Tahoma" w:hAnsi="Tahoma" w:cs="Tahoma"/>
          <w:szCs w:val="22"/>
        </w:rPr>
      </w:pPr>
      <w:r w:rsidRPr="00D7278F">
        <w:rPr>
          <w:rFonts w:ascii="Tahoma" w:hAnsi="Tahoma" w:cs="Tahoma"/>
          <w:szCs w:val="22"/>
        </w:rPr>
        <w:t xml:space="preserve">To communicate effectively with a wide range of people including patients/clients and carers, Hospice colleagues, allied health professionals, and social care staff, primary care colleagues </w:t>
      </w:r>
    </w:p>
    <w:p w14:paraId="7C5749FB" w14:textId="77777777" w:rsidR="002977CF" w:rsidRPr="00D7278F" w:rsidRDefault="002977CF" w:rsidP="00D52E3B">
      <w:pPr>
        <w:pStyle w:val="ListParagraph"/>
        <w:widowControl/>
        <w:numPr>
          <w:ilvl w:val="0"/>
          <w:numId w:val="18"/>
        </w:numPr>
        <w:rPr>
          <w:rFonts w:ascii="Tahoma" w:hAnsi="Tahoma" w:cs="Tahoma"/>
          <w:szCs w:val="22"/>
        </w:rPr>
      </w:pPr>
      <w:r w:rsidRPr="00D7278F">
        <w:rPr>
          <w:rFonts w:ascii="Tahoma" w:hAnsi="Tahoma" w:cs="Tahoma"/>
          <w:szCs w:val="22"/>
        </w:rPr>
        <w:t>To participate in an ethos of peer review within the Wellbeing Team by feeding back comments in a constructive and reflective manner in order to ensure professional standards and patient care is maintained safely and at an acceptable level,</w:t>
      </w:r>
    </w:p>
    <w:p w14:paraId="3BBE0F34" w14:textId="214C3B64" w:rsidR="002977CF" w:rsidRPr="00D7278F" w:rsidRDefault="002977CF" w:rsidP="00D52E3B">
      <w:pPr>
        <w:pStyle w:val="ListParagraph"/>
        <w:widowControl/>
        <w:numPr>
          <w:ilvl w:val="0"/>
          <w:numId w:val="18"/>
        </w:numPr>
        <w:rPr>
          <w:rFonts w:ascii="Tahoma" w:hAnsi="Tahoma" w:cs="Tahoma"/>
          <w:szCs w:val="22"/>
        </w:rPr>
      </w:pPr>
      <w:r w:rsidRPr="00D7278F">
        <w:rPr>
          <w:rFonts w:ascii="Tahoma" w:hAnsi="Tahoma" w:cs="Tahoma"/>
          <w:szCs w:val="22"/>
        </w:rPr>
        <w:t>To attend the daily Wellbeing team briefing and de - briefing sessions and other Hospice clinical development days as required</w:t>
      </w:r>
    </w:p>
    <w:p w14:paraId="055A22D3" w14:textId="77777777" w:rsidR="002977CF" w:rsidRPr="00D7278F" w:rsidRDefault="002977CF" w:rsidP="00D52E3B">
      <w:pPr>
        <w:pStyle w:val="ListParagraph"/>
        <w:widowControl/>
        <w:numPr>
          <w:ilvl w:val="0"/>
          <w:numId w:val="18"/>
        </w:numPr>
        <w:rPr>
          <w:rFonts w:ascii="Tahoma" w:hAnsi="Tahoma" w:cs="Tahoma"/>
          <w:szCs w:val="22"/>
        </w:rPr>
      </w:pPr>
      <w:r w:rsidRPr="00D7278F">
        <w:rPr>
          <w:rFonts w:ascii="Tahoma" w:hAnsi="Tahoma" w:cs="Tahoma"/>
          <w:szCs w:val="22"/>
        </w:rPr>
        <w:t xml:space="preserve">To attend and participate in external meetings as a representative of Longfield as required. </w:t>
      </w:r>
    </w:p>
    <w:p w14:paraId="6DF69F76" w14:textId="77777777" w:rsidR="002977CF" w:rsidRPr="00765654" w:rsidRDefault="002977CF" w:rsidP="00895372">
      <w:pPr>
        <w:rPr>
          <w:rFonts w:ascii="Tahoma" w:hAnsi="Tahoma" w:cs="Tahoma"/>
          <w:szCs w:val="22"/>
        </w:rPr>
      </w:pPr>
    </w:p>
    <w:p w14:paraId="29507585" w14:textId="77777777" w:rsidR="002977CF" w:rsidRPr="00765654" w:rsidRDefault="002977CF" w:rsidP="002977CF">
      <w:pPr>
        <w:jc w:val="both"/>
        <w:rPr>
          <w:rFonts w:ascii="Tahoma" w:hAnsi="Tahoma" w:cs="Tahoma"/>
          <w:b/>
          <w:bCs/>
          <w:szCs w:val="22"/>
        </w:rPr>
      </w:pPr>
      <w:r w:rsidRPr="00765654">
        <w:rPr>
          <w:rFonts w:ascii="Tahoma" w:hAnsi="Tahoma" w:cs="Tahoma"/>
          <w:b/>
          <w:bCs/>
          <w:szCs w:val="22"/>
        </w:rPr>
        <w:t>Education</w:t>
      </w:r>
    </w:p>
    <w:p w14:paraId="0EB92857" w14:textId="77777777" w:rsidR="002977CF" w:rsidRPr="00765654" w:rsidRDefault="002977CF" w:rsidP="00C254F1">
      <w:pPr>
        <w:jc w:val="both"/>
        <w:rPr>
          <w:rFonts w:ascii="Tahoma" w:hAnsi="Tahoma" w:cs="Tahoma"/>
          <w:szCs w:val="22"/>
        </w:rPr>
      </w:pPr>
    </w:p>
    <w:p w14:paraId="704D4DD8" w14:textId="77777777" w:rsidR="002977CF" w:rsidRPr="00D7278F" w:rsidRDefault="002977CF" w:rsidP="00D52E3B">
      <w:pPr>
        <w:pStyle w:val="ListParagraph"/>
        <w:widowControl/>
        <w:numPr>
          <w:ilvl w:val="0"/>
          <w:numId w:val="19"/>
        </w:numPr>
        <w:rPr>
          <w:rFonts w:ascii="Tahoma" w:hAnsi="Tahoma" w:cs="Tahoma"/>
          <w:szCs w:val="22"/>
        </w:rPr>
      </w:pPr>
      <w:r w:rsidRPr="00D7278F">
        <w:rPr>
          <w:rFonts w:ascii="Tahoma" w:hAnsi="Tahoma" w:cs="Tahoma"/>
          <w:szCs w:val="22"/>
        </w:rPr>
        <w:t xml:space="preserve">To keep up-to-date with evidence based developments to ensure that care conforms to best practice, </w:t>
      </w:r>
    </w:p>
    <w:p w14:paraId="60B0592B" w14:textId="77777777" w:rsidR="002977CF" w:rsidRPr="00D7278F" w:rsidRDefault="002977CF" w:rsidP="00D52E3B">
      <w:pPr>
        <w:pStyle w:val="ListParagraph"/>
        <w:widowControl/>
        <w:numPr>
          <w:ilvl w:val="0"/>
          <w:numId w:val="19"/>
        </w:numPr>
        <w:rPr>
          <w:rFonts w:ascii="Tahoma" w:hAnsi="Tahoma" w:cs="Tahoma"/>
          <w:szCs w:val="22"/>
        </w:rPr>
      </w:pPr>
      <w:r w:rsidRPr="00D7278F">
        <w:rPr>
          <w:rFonts w:ascii="Tahoma" w:hAnsi="Tahoma" w:cs="Tahoma"/>
          <w:szCs w:val="22"/>
        </w:rPr>
        <w:t>To participate in multidisciplinary audit/research activities within agreed ethical guidelines,</w:t>
      </w:r>
    </w:p>
    <w:p w14:paraId="6859B0A4" w14:textId="77777777" w:rsidR="002977CF" w:rsidRPr="00D7278F" w:rsidRDefault="002977CF" w:rsidP="00D52E3B">
      <w:pPr>
        <w:pStyle w:val="ListParagraph"/>
        <w:widowControl/>
        <w:numPr>
          <w:ilvl w:val="0"/>
          <w:numId w:val="19"/>
        </w:numPr>
        <w:tabs>
          <w:tab w:val="num" w:pos="709"/>
        </w:tabs>
        <w:rPr>
          <w:rFonts w:ascii="Tahoma" w:hAnsi="Tahoma" w:cs="Tahoma"/>
          <w:szCs w:val="22"/>
        </w:rPr>
      </w:pPr>
      <w:r w:rsidRPr="00D7278F">
        <w:rPr>
          <w:rFonts w:ascii="Tahoma" w:hAnsi="Tahoma" w:cs="Tahoma"/>
          <w:szCs w:val="22"/>
        </w:rPr>
        <w:t>To support models of supervision for self and others,</w:t>
      </w:r>
    </w:p>
    <w:p w14:paraId="53DA849B" w14:textId="77777777" w:rsidR="002977CF" w:rsidRPr="00D7278F" w:rsidRDefault="002977CF" w:rsidP="00D52E3B">
      <w:pPr>
        <w:pStyle w:val="ListParagraph"/>
        <w:widowControl/>
        <w:numPr>
          <w:ilvl w:val="0"/>
          <w:numId w:val="19"/>
        </w:numPr>
        <w:tabs>
          <w:tab w:val="num" w:pos="709"/>
        </w:tabs>
        <w:rPr>
          <w:rFonts w:ascii="Tahoma" w:hAnsi="Tahoma" w:cs="Tahoma"/>
          <w:b/>
          <w:szCs w:val="22"/>
        </w:rPr>
      </w:pPr>
      <w:r w:rsidRPr="00D7278F">
        <w:rPr>
          <w:rFonts w:ascii="Tahoma" w:hAnsi="Tahoma" w:cs="Tahoma"/>
          <w:szCs w:val="22"/>
        </w:rPr>
        <w:t>To be up to date with required mandatory training as outlined in the role profile,</w:t>
      </w:r>
    </w:p>
    <w:p w14:paraId="011DFFE9" w14:textId="77777777" w:rsidR="002977CF" w:rsidRPr="00D7278F" w:rsidRDefault="002977CF" w:rsidP="00D52E3B">
      <w:pPr>
        <w:pStyle w:val="ListParagraph"/>
        <w:widowControl/>
        <w:numPr>
          <w:ilvl w:val="0"/>
          <w:numId w:val="19"/>
        </w:numPr>
        <w:rPr>
          <w:rFonts w:ascii="Tahoma" w:hAnsi="Tahoma" w:cs="Tahoma"/>
          <w:szCs w:val="22"/>
        </w:rPr>
      </w:pPr>
      <w:r w:rsidRPr="00D7278F">
        <w:rPr>
          <w:rFonts w:ascii="Tahoma" w:hAnsi="Tahoma" w:cs="Tahoma"/>
          <w:szCs w:val="22"/>
        </w:rPr>
        <w:lastRenderedPageBreak/>
        <w:t>To work within a reflective model, identifying learning points to contribute to the delivery of best practice.</w:t>
      </w:r>
    </w:p>
    <w:p w14:paraId="76EF39B3" w14:textId="77777777" w:rsidR="002977CF" w:rsidRPr="00D7278F" w:rsidRDefault="002977CF" w:rsidP="00D52E3B">
      <w:pPr>
        <w:pStyle w:val="ListParagraph"/>
        <w:widowControl/>
        <w:numPr>
          <w:ilvl w:val="0"/>
          <w:numId w:val="19"/>
        </w:numPr>
        <w:rPr>
          <w:rFonts w:ascii="Tahoma" w:hAnsi="Tahoma" w:cs="Tahoma"/>
          <w:szCs w:val="22"/>
        </w:rPr>
      </w:pPr>
      <w:r w:rsidRPr="00D7278F">
        <w:rPr>
          <w:rFonts w:ascii="Tahoma" w:hAnsi="Tahoma" w:cs="Tahoma"/>
          <w:szCs w:val="22"/>
        </w:rPr>
        <w:t>To accepts and seek supervision from line manager on a regular basis and as appropriate and to partake in the appraisal system</w:t>
      </w:r>
    </w:p>
    <w:p w14:paraId="528580BD" w14:textId="77777777" w:rsidR="002977CF" w:rsidRPr="00765654" w:rsidRDefault="002977CF" w:rsidP="00C254F1">
      <w:pPr>
        <w:jc w:val="both"/>
        <w:rPr>
          <w:rFonts w:ascii="Tahoma" w:hAnsi="Tahoma" w:cs="Tahoma"/>
          <w:b/>
          <w:szCs w:val="22"/>
        </w:rPr>
      </w:pPr>
    </w:p>
    <w:p w14:paraId="66A8A9A6" w14:textId="21197937" w:rsidR="002977CF" w:rsidRPr="00765654" w:rsidRDefault="002977CF" w:rsidP="002977CF">
      <w:pPr>
        <w:jc w:val="both"/>
        <w:rPr>
          <w:rFonts w:ascii="Tahoma" w:hAnsi="Tahoma" w:cs="Tahoma"/>
          <w:b/>
          <w:bCs/>
          <w:szCs w:val="22"/>
        </w:rPr>
      </w:pPr>
      <w:r w:rsidRPr="00765654">
        <w:rPr>
          <w:rFonts w:ascii="Tahoma" w:hAnsi="Tahoma" w:cs="Tahoma"/>
          <w:b/>
          <w:bCs/>
          <w:szCs w:val="22"/>
        </w:rPr>
        <w:t xml:space="preserve">Professional </w:t>
      </w:r>
    </w:p>
    <w:p w14:paraId="6F814115" w14:textId="77777777" w:rsidR="002977CF" w:rsidRPr="00765654" w:rsidRDefault="002977CF" w:rsidP="002977CF">
      <w:pPr>
        <w:jc w:val="both"/>
        <w:rPr>
          <w:rFonts w:ascii="Tahoma" w:hAnsi="Tahoma" w:cs="Tahoma"/>
          <w:szCs w:val="22"/>
        </w:rPr>
      </w:pPr>
    </w:p>
    <w:p w14:paraId="4CAAC587" w14:textId="77777777" w:rsidR="002977CF" w:rsidRPr="00D7278F" w:rsidRDefault="002977CF" w:rsidP="00D52E3B">
      <w:pPr>
        <w:pStyle w:val="ListParagraph"/>
        <w:widowControl/>
        <w:numPr>
          <w:ilvl w:val="0"/>
          <w:numId w:val="20"/>
        </w:numPr>
        <w:rPr>
          <w:rFonts w:ascii="Tahoma" w:hAnsi="Tahoma" w:cs="Tahoma"/>
          <w:szCs w:val="22"/>
        </w:rPr>
      </w:pPr>
      <w:r w:rsidRPr="00D7278F">
        <w:rPr>
          <w:rFonts w:ascii="Tahoma" w:hAnsi="Tahoma" w:cs="Tahoma"/>
          <w:szCs w:val="22"/>
        </w:rPr>
        <w:t>To be an integral member of the multi-professional team taking responsibility for own continuing professional development,</w:t>
      </w:r>
    </w:p>
    <w:p w14:paraId="4E68B278" w14:textId="79DA6F71" w:rsidR="002977CF" w:rsidRPr="00D7278F" w:rsidRDefault="002977CF" w:rsidP="00D52E3B">
      <w:pPr>
        <w:pStyle w:val="ListParagraph"/>
        <w:widowControl/>
        <w:numPr>
          <w:ilvl w:val="0"/>
          <w:numId w:val="20"/>
        </w:numPr>
        <w:rPr>
          <w:rFonts w:ascii="Tahoma" w:hAnsi="Tahoma" w:cs="Tahoma"/>
          <w:szCs w:val="22"/>
        </w:rPr>
      </w:pPr>
      <w:r w:rsidRPr="00D7278F">
        <w:rPr>
          <w:rFonts w:ascii="Tahoma" w:hAnsi="Tahoma" w:cs="Tahoma"/>
          <w:szCs w:val="22"/>
        </w:rPr>
        <w:t>To maintain own professional portfolio and NMC registration</w:t>
      </w:r>
    </w:p>
    <w:p w14:paraId="21938B0D" w14:textId="63C43963" w:rsidR="002977CF" w:rsidRPr="00D7278F" w:rsidRDefault="002977CF" w:rsidP="00D52E3B">
      <w:pPr>
        <w:pStyle w:val="ListParagraph"/>
        <w:widowControl/>
        <w:numPr>
          <w:ilvl w:val="0"/>
          <w:numId w:val="20"/>
        </w:numPr>
        <w:rPr>
          <w:rFonts w:ascii="Tahoma" w:hAnsi="Tahoma" w:cs="Tahoma"/>
          <w:szCs w:val="22"/>
        </w:rPr>
      </w:pPr>
      <w:r w:rsidRPr="00D7278F">
        <w:rPr>
          <w:rFonts w:ascii="Tahoma" w:hAnsi="Tahoma" w:cs="Tahoma"/>
          <w:szCs w:val="22"/>
        </w:rPr>
        <w:t>To monitor standards of care, record and report findings including taking corrective action where required</w:t>
      </w:r>
    </w:p>
    <w:p w14:paraId="344A22F4" w14:textId="3D25874C" w:rsidR="002977CF" w:rsidRPr="00D7278F" w:rsidRDefault="002977CF" w:rsidP="00D52E3B">
      <w:pPr>
        <w:pStyle w:val="ListParagraph"/>
        <w:widowControl/>
        <w:numPr>
          <w:ilvl w:val="0"/>
          <w:numId w:val="20"/>
        </w:numPr>
        <w:rPr>
          <w:rFonts w:ascii="Tahoma" w:hAnsi="Tahoma" w:cs="Tahoma"/>
          <w:szCs w:val="22"/>
        </w:rPr>
      </w:pPr>
      <w:r w:rsidRPr="00D7278F">
        <w:rPr>
          <w:rFonts w:ascii="Tahoma" w:hAnsi="Tahoma" w:cs="Tahoma"/>
          <w:szCs w:val="22"/>
        </w:rPr>
        <w:t>To work within a reflective model, identifying the learning points and innovative elements to enable the whole of the organisation to deliver best practice</w:t>
      </w:r>
    </w:p>
    <w:p w14:paraId="1B2BAB15" w14:textId="77777777" w:rsidR="002977CF" w:rsidRPr="00765654" w:rsidRDefault="002977CF" w:rsidP="002977CF">
      <w:pPr>
        <w:jc w:val="both"/>
        <w:rPr>
          <w:rFonts w:ascii="Tahoma" w:hAnsi="Tahoma" w:cs="Tahoma"/>
          <w:szCs w:val="22"/>
        </w:rPr>
      </w:pPr>
    </w:p>
    <w:p w14:paraId="754F0032" w14:textId="77777777" w:rsidR="002977CF" w:rsidRPr="00765654" w:rsidRDefault="002977CF" w:rsidP="002977CF">
      <w:pPr>
        <w:autoSpaceDE w:val="0"/>
        <w:autoSpaceDN w:val="0"/>
        <w:adjustRightInd w:val="0"/>
        <w:rPr>
          <w:rFonts w:ascii="Tahoma" w:hAnsi="Tahoma" w:cs="Tahoma"/>
          <w:b/>
          <w:bCs/>
          <w:szCs w:val="22"/>
          <w:lang w:eastAsia="en-GB"/>
        </w:rPr>
      </w:pPr>
      <w:r w:rsidRPr="00765654">
        <w:rPr>
          <w:rFonts w:ascii="Tahoma" w:hAnsi="Tahoma" w:cs="Tahoma"/>
          <w:b/>
          <w:bCs/>
          <w:szCs w:val="22"/>
          <w:lang w:eastAsia="en-GB"/>
        </w:rPr>
        <w:t>Quality and Governance</w:t>
      </w:r>
    </w:p>
    <w:p w14:paraId="72C76783" w14:textId="77777777" w:rsidR="002977CF" w:rsidRPr="00765654" w:rsidRDefault="002977CF" w:rsidP="00C254F1">
      <w:pPr>
        <w:autoSpaceDE w:val="0"/>
        <w:autoSpaceDN w:val="0"/>
        <w:adjustRightInd w:val="0"/>
        <w:rPr>
          <w:rFonts w:ascii="Tahoma" w:hAnsi="Tahoma" w:cs="Tahoma"/>
          <w:szCs w:val="22"/>
          <w:lang w:eastAsia="en-GB"/>
        </w:rPr>
      </w:pPr>
    </w:p>
    <w:p w14:paraId="66DAF56A" w14:textId="261DC3D8" w:rsidR="002977CF" w:rsidRPr="00D7278F" w:rsidRDefault="002977CF" w:rsidP="00D52E3B">
      <w:pPr>
        <w:pStyle w:val="ListParagraph"/>
        <w:widowControl/>
        <w:numPr>
          <w:ilvl w:val="0"/>
          <w:numId w:val="21"/>
        </w:numPr>
        <w:autoSpaceDE w:val="0"/>
        <w:autoSpaceDN w:val="0"/>
        <w:adjustRightInd w:val="0"/>
        <w:rPr>
          <w:rFonts w:ascii="Tahoma" w:hAnsi="Tahoma" w:cs="Tahoma"/>
          <w:szCs w:val="22"/>
          <w:lang w:eastAsia="en-GB"/>
        </w:rPr>
      </w:pPr>
      <w:r w:rsidRPr="00D7278F">
        <w:rPr>
          <w:rFonts w:ascii="Tahoma" w:hAnsi="Tahoma" w:cs="Tahoma"/>
          <w:szCs w:val="22"/>
          <w:lang w:eastAsia="en-GB"/>
        </w:rPr>
        <w:t>To ensure Longfield Wellbeing services are evidence based and reflective of current research and best practice, reviewing new clinical evidence or models of working and making recommendations for service change and development</w:t>
      </w:r>
    </w:p>
    <w:p w14:paraId="7905C1D7" w14:textId="77777777" w:rsidR="002977CF" w:rsidRPr="00D7278F" w:rsidRDefault="002977CF" w:rsidP="00D52E3B">
      <w:pPr>
        <w:pStyle w:val="ListParagraph"/>
        <w:widowControl/>
        <w:numPr>
          <w:ilvl w:val="0"/>
          <w:numId w:val="21"/>
        </w:numPr>
        <w:autoSpaceDE w:val="0"/>
        <w:autoSpaceDN w:val="0"/>
        <w:adjustRightInd w:val="0"/>
        <w:rPr>
          <w:rFonts w:ascii="Tahoma" w:hAnsi="Tahoma" w:cs="Tahoma"/>
          <w:szCs w:val="22"/>
          <w:lang w:eastAsia="en-GB"/>
        </w:rPr>
      </w:pPr>
      <w:r w:rsidRPr="00D7278F">
        <w:rPr>
          <w:rFonts w:ascii="Tahoma" w:hAnsi="Tahoma" w:cs="Tahoma"/>
          <w:szCs w:val="22"/>
          <w:lang w:eastAsia="en-GB"/>
        </w:rPr>
        <w:t xml:space="preserve">Seeking feedback and participation from service users to guide future development </w:t>
      </w:r>
    </w:p>
    <w:p w14:paraId="6CEA493E" w14:textId="5EEEEAC7" w:rsidR="002977CF" w:rsidRPr="00D7278F" w:rsidRDefault="002977CF" w:rsidP="00D52E3B">
      <w:pPr>
        <w:pStyle w:val="ListParagraph"/>
        <w:widowControl/>
        <w:numPr>
          <w:ilvl w:val="0"/>
          <w:numId w:val="21"/>
        </w:numPr>
        <w:autoSpaceDE w:val="0"/>
        <w:autoSpaceDN w:val="0"/>
        <w:adjustRightInd w:val="0"/>
        <w:rPr>
          <w:rFonts w:ascii="Tahoma" w:hAnsi="Tahoma" w:cs="Tahoma"/>
          <w:szCs w:val="22"/>
          <w:lang w:eastAsia="en-GB"/>
        </w:rPr>
      </w:pPr>
      <w:r w:rsidRPr="00D7278F">
        <w:rPr>
          <w:rFonts w:ascii="Tahoma" w:hAnsi="Tahoma" w:cs="Tahoma"/>
          <w:szCs w:val="22"/>
          <w:lang w:eastAsia="en-GB"/>
        </w:rPr>
        <w:t>To promote a culture of continuous reflection as a framework for improvement across the hospice</w:t>
      </w:r>
    </w:p>
    <w:p w14:paraId="7308BE57" w14:textId="0EB1CA6C" w:rsidR="002977CF" w:rsidRPr="00D7278F" w:rsidRDefault="002977CF" w:rsidP="00D52E3B">
      <w:pPr>
        <w:pStyle w:val="ListParagraph"/>
        <w:widowControl/>
        <w:numPr>
          <w:ilvl w:val="0"/>
          <w:numId w:val="21"/>
        </w:numPr>
        <w:autoSpaceDE w:val="0"/>
        <w:autoSpaceDN w:val="0"/>
        <w:adjustRightInd w:val="0"/>
        <w:rPr>
          <w:rFonts w:ascii="Tahoma" w:hAnsi="Tahoma" w:cs="Tahoma"/>
          <w:szCs w:val="22"/>
          <w:lang w:eastAsia="en-GB"/>
        </w:rPr>
      </w:pPr>
      <w:r w:rsidRPr="00D7278F">
        <w:rPr>
          <w:rFonts w:ascii="Tahoma" w:hAnsi="Tahoma" w:cs="Tahoma"/>
          <w:szCs w:val="22"/>
          <w:lang w:eastAsia="en-GB"/>
        </w:rPr>
        <w:t>In conjunction with the Wellbeing team support the quality improvement and assurance agenda by the setting and monitoring of standards, recording and reporting findings and proposing actions required to improve service quality</w:t>
      </w:r>
    </w:p>
    <w:p w14:paraId="317B0252" w14:textId="55AF3F3D" w:rsidR="002977CF" w:rsidRPr="00D7278F" w:rsidRDefault="002977CF" w:rsidP="00D52E3B">
      <w:pPr>
        <w:pStyle w:val="ListParagraph"/>
        <w:widowControl/>
        <w:numPr>
          <w:ilvl w:val="0"/>
          <w:numId w:val="21"/>
        </w:numPr>
        <w:autoSpaceDE w:val="0"/>
        <w:autoSpaceDN w:val="0"/>
        <w:adjustRightInd w:val="0"/>
        <w:rPr>
          <w:rFonts w:ascii="Tahoma" w:hAnsi="Tahoma" w:cs="Tahoma"/>
          <w:szCs w:val="22"/>
          <w:lang w:eastAsia="en-GB"/>
        </w:rPr>
      </w:pPr>
      <w:r w:rsidRPr="00D7278F">
        <w:rPr>
          <w:rFonts w:ascii="Tahoma" w:hAnsi="Tahoma" w:cs="Tahoma"/>
          <w:szCs w:val="22"/>
          <w:lang w:eastAsia="en-GB"/>
        </w:rPr>
        <w:t>To contribute to the governance agenda by supporting the monitoring of compliance against national minimum standards including supporting the collection of evidence for CQC</w:t>
      </w:r>
    </w:p>
    <w:p w14:paraId="5714E139" w14:textId="3F19F53B" w:rsidR="002977CF" w:rsidRPr="00D7278F" w:rsidRDefault="002977CF" w:rsidP="00D52E3B">
      <w:pPr>
        <w:pStyle w:val="ListParagraph"/>
        <w:widowControl/>
        <w:numPr>
          <w:ilvl w:val="0"/>
          <w:numId w:val="21"/>
        </w:numPr>
        <w:autoSpaceDE w:val="0"/>
        <w:autoSpaceDN w:val="0"/>
        <w:adjustRightInd w:val="0"/>
        <w:rPr>
          <w:rFonts w:ascii="Tahoma" w:hAnsi="Tahoma" w:cs="Tahoma"/>
          <w:szCs w:val="22"/>
          <w:lang w:eastAsia="en-GB"/>
        </w:rPr>
      </w:pPr>
      <w:r w:rsidRPr="00D7278F">
        <w:rPr>
          <w:rFonts w:ascii="Tahoma" w:hAnsi="Tahoma" w:cs="Tahoma"/>
          <w:szCs w:val="22"/>
          <w:lang w:eastAsia="en-GB"/>
        </w:rPr>
        <w:t xml:space="preserve">To meet best practice standards in relation to disclosure, ensuring the appropriate and timely exchange of information, whilst maintaining confidentiality in line with hospice policy and other relevant legislation/guidance e.g. Data Protection Act </w:t>
      </w:r>
    </w:p>
    <w:p w14:paraId="571134F4" w14:textId="77777777" w:rsidR="002977CF" w:rsidRPr="00765654" w:rsidRDefault="002977CF" w:rsidP="00C254F1">
      <w:pPr>
        <w:jc w:val="both"/>
        <w:rPr>
          <w:rFonts w:ascii="Tahoma" w:hAnsi="Tahoma" w:cs="Tahoma"/>
          <w:szCs w:val="22"/>
        </w:rPr>
      </w:pPr>
    </w:p>
    <w:p w14:paraId="4A294809" w14:textId="77777777" w:rsidR="002977CF" w:rsidRPr="00765654" w:rsidRDefault="002977CF" w:rsidP="002977CF">
      <w:pPr>
        <w:jc w:val="both"/>
        <w:rPr>
          <w:rFonts w:ascii="Tahoma" w:hAnsi="Tahoma" w:cs="Tahoma"/>
          <w:b/>
          <w:bCs/>
          <w:szCs w:val="22"/>
        </w:rPr>
      </w:pPr>
    </w:p>
    <w:p w14:paraId="2CBD617B" w14:textId="77777777" w:rsidR="002977CF" w:rsidRPr="00765654" w:rsidRDefault="002977CF" w:rsidP="002977CF">
      <w:pPr>
        <w:autoSpaceDE w:val="0"/>
        <w:autoSpaceDN w:val="0"/>
        <w:adjustRightInd w:val="0"/>
        <w:rPr>
          <w:rFonts w:ascii="Tahoma" w:hAnsi="Tahoma" w:cs="Tahoma"/>
          <w:b/>
          <w:bCs/>
          <w:szCs w:val="22"/>
          <w:lang w:eastAsia="en-GB"/>
        </w:rPr>
      </w:pPr>
      <w:r w:rsidRPr="00765654">
        <w:rPr>
          <w:rFonts w:ascii="Tahoma" w:hAnsi="Tahoma" w:cs="Tahoma"/>
          <w:b/>
          <w:bCs/>
          <w:szCs w:val="22"/>
          <w:lang w:eastAsia="en-GB"/>
        </w:rPr>
        <w:t>Health and Safety</w:t>
      </w:r>
    </w:p>
    <w:p w14:paraId="785167D9" w14:textId="77777777" w:rsidR="002977CF" w:rsidRPr="00765654" w:rsidRDefault="002977CF" w:rsidP="00C254F1">
      <w:pPr>
        <w:autoSpaceDE w:val="0"/>
        <w:autoSpaceDN w:val="0"/>
        <w:adjustRightInd w:val="0"/>
        <w:rPr>
          <w:rFonts w:ascii="Tahoma" w:hAnsi="Tahoma" w:cs="Tahoma"/>
          <w:szCs w:val="22"/>
          <w:lang w:eastAsia="en-GB"/>
        </w:rPr>
      </w:pPr>
    </w:p>
    <w:p w14:paraId="6609EA90" w14:textId="77777777" w:rsidR="002977CF" w:rsidRPr="00765654" w:rsidRDefault="002977CF" w:rsidP="00C254F1">
      <w:pPr>
        <w:autoSpaceDE w:val="0"/>
        <w:autoSpaceDN w:val="0"/>
        <w:adjustRightInd w:val="0"/>
        <w:rPr>
          <w:rFonts w:ascii="Tahoma" w:hAnsi="Tahoma" w:cs="Tahoma"/>
          <w:szCs w:val="22"/>
          <w:lang w:eastAsia="en-GB"/>
        </w:rPr>
      </w:pPr>
      <w:r w:rsidRPr="00765654">
        <w:rPr>
          <w:rFonts w:ascii="Tahoma" w:hAnsi="Tahoma" w:cs="Tahoma"/>
          <w:szCs w:val="22"/>
          <w:lang w:eastAsia="en-GB"/>
        </w:rPr>
        <w:t>The post holder will be aware of and adhere to all hospice policies and procedures, and relevant legislation including Health and Safety at Work Act and agreed practice and policy, and that hazards are observed and reported to the appropriate office.  This incorporates all aspects of risk assessment.</w:t>
      </w:r>
    </w:p>
    <w:p w14:paraId="25788489" w14:textId="77777777" w:rsidR="002977CF" w:rsidRPr="00765654" w:rsidRDefault="002977CF" w:rsidP="00C254F1">
      <w:pPr>
        <w:autoSpaceDE w:val="0"/>
        <w:autoSpaceDN w:val="0"/>
        <w:adjustRightInd w:val="0"/>
        <w:rPr>
          <w:rFonts w:ascii="Tahoma" w:hAnsi="Tahoma" w:cs="Tahoma"/>
          <w:szCs w:val="22"/>
          <w:lang w:eastAsia="en-GB"/>
        </w:rPr>
      </w:pPr>
    </w:p>
    <w:p w14:paraId="1B8136AA" w14:textId="77777777" w:rsidR="002977CF" w:rsidRPr="00765654" w:rsidRDefault="002977CF" w:rsidP="002977CF">
      <w:pPr>
        <w:autoSpaceDE w:val="0"/>
        <w:autoSpaceDN w:val="0"/>
        <w:adjustRightInd w:val="0"/>
        <w:rPr>
          <w:rFonts w:ascii="Tahoma" w:hAnsi="Tahoma" w:cs="Tahoma"/>
          <w:b/>
          <w:bCs/>
          <w:szCs w:val="22"/>
          <w:lang w:eastAsia="en-GB"/>
        </w:rPr>
      </w:pPr>
      <w:r w:rsidRPr="00765654">
        <w:rPr>
          <w:rFonts w:ascii="Tahoma" w:hAnsi="Tahoma" w:cs="Tahoma"/>
          <w:b/>
          <w:bCs/>
          <w:szCs w:val="22"/>
          <w:lang w:eastAsia="en-GB"/>
        </w:rPr>
        <w:t>Safeguarding Duty</w:t>
      </w:r>
    </w:p>
    <w:p w14:paraId="471AE8C1" w14:textId="77777777" w:rsidR="002977CF" w:rsidRPr="00765654" w:rsidRDefault="002977CF" w:rsidP="00C254F1">
      <w:pPr>
        <w:autoSpaceDE w:val="0"/>
        <w:autoSpaceDN w:val="0"/>
        <w:adjustRightInd w:val="0"/>
        <w:rPr>
          <w:rFonts w:ascii="Tahoma" w:hAnsi="Tahoma" w:cs="Tahoma"/>
          <w:szCs w:val="22"/>
          <w:lang w:eastAsia="en-GB"/>
        </w:rPr>
      </w:pPr>
    </w:p>
    <w:p w14:paraId="6E601B83" w14:textId="77777777" w:rsidR="002977CF" w:rsidRPr="00765654" w:rsidRDefault="002977CF" w:rsidP="00C254F1">
      <w:pPr>
        <w:autoSpaceDE w:val="0"/>
        <w:autoSpaceDN w:val="0"/>
        <w:adjustRightInd w:val="0"/>
        <w:rPr>
          <w:rFonts w:ascii="Tahoma" w:hAnsi="Tahoma" w:cs="Tahoma"/>
          <w:szCs w:val="22"/>
          <w:lang w:eastAsia="en-GB"/>
        </w:rPr>
      </w:pPr>
      <w:r w:rsidRPr="00765654">
        <w:rPr>
          <w:rFonts w:ascii="Tahoma" w:hAnsi="Tahoma" w:cs="Tahoma"/>
          <w:szCs w:val="22"/>
          <w:lang w:eastAsia="en-GB"/>
        </w:rPr>
        <w:t>It is the responsibility of the post holder to be aware of and follow the legislations and guidance regarding Safeguarding Adults and Children as stated in the Hospice Safeguarding Policy.  This applies to all staff regardless of which member of the family is the primary client.  The post holder is responsible for ensuring they have appropriate knowledge and information according to their role.</w:t>
      </w:r>
    </w:p>
    <w:p w14:paraId="780C63E7" w14:textId="77777777" w:rsidR="002977CF" w:rsidRPr="00765654" w:rsidRDefault="002977CF" w:rsidP="00C254F1">
      <w:pPr>
        <w:autoSpaceDE w:val="0"/>
        <w:autoSpaceDN w:val="0"/>
        <w:adjustRightInd w:val="0"/>
        <w:rPr>
          <w:rFonts w:ascii="Tahoma" w:hAnsi="Tahoma" w:cs="Tahoma"/>
          <w:szCs w:val="22"/>
          <w:lang w:eastAsia="en-GB"/>
        </w:rPr>
      </w:pPr>
    </w:p>
    <w:p w14:paraId="7603848A" w14:textId="2DE9AE9B" w:rsidR="00520773" w:rsidRPr="002B56B5" w:rsidRDefault="00520773" w:rsidP="00520773">
      <w:pPr>
        <w:rPr>
          <w:rFonts w:cs="Arial"/>
          <w:szCs w:val="22"/>
        </w:rPr>
        <w:sectPr w:rsidR="00520773" w:rsidRPr="002B56B5" w:rsidSect="00822C8C">
          <w:headerReference w:type="first" r:id="rId11"/>
          <w:pgSz w:w="11906" w:h="16838" w:code="9"/>
          <w:pgMar w:top="1412" w:right="1412" w:bottom="1412" w:left="1412" w:header="0" w:footer="0" w:gutter="0"/>
          <w:cols w:space="708"/>
          <w:titlePg/>
          <w:docGrid w:linePitch="326"/>
        </w:sectPr>
      </w:pPr>
    </w:p>
    <w:p w14:paraId="7603848B" w14:textId="77777777" w:rsidR="00520773" w:rsidRPr="002B56B5" w:rsidRDefault="00520773" w:rsidP="00520773">
      <w:pPr>
        <w:pStyle w:val="Heading1"/>
        <w:rPr>
          <w:rFonts w:cs="Arial"/>
          <w:sz w:val="22"/>
          <w:szCs w:val="22"/>
        </w:rPr>
      </w:pPr>
      <w:r w:rsidRPr="002B56B5">
        <w:rPr>
          <w:rFonts w:cs="Arial"/>
          <w:sz w:val="22"/>
          <w:szCs w:val="22"/>
        </w:rPr>
        <w:lastRenderedPageBreak/>
        <w:t>Person Specification</w:t>
      </w:r>
    </w:p>
    <w:p w14:paraId="7603848C" w14:textId="77777777" w:rsidR="00520773" w:rsidRPr="002B56B5" w:rsidRDefault="00520773" w:rsidP="00520773">
      <w:pPr>
        <w:rPr>
          <w:rFonts w:cs="Arial"/>
          <w:szCs w:val="22"/>
        </w:rPr>
      </w:pPr>
    </w:p>
    <w:tbl>
      <w:tblPr>
        <w:tblW w:w="9242" w:type="dxa"/>
        <w:jc w:val="center"/>
        <w:tblBorders>
          <w:top w:val="single" w:sz="6" w:space="0" w:color="auto"/>
          <w:left w:val="single" w:sz="6" w:space="0" w:color="auto"/>
          <w:bottom w:val="single" w:sz="6" w:space="0" w:color="auto"/>
          <w:right w:val="single" w:sz="6" w:space="0" w:color="auto"/>
        </w:tblBorders>
        <w:tblLayout w:type="fixed"/>
        <w:tblCellMar>
          <w:top w:w="85" w:type="dxa"/>
          <w:bottom w:w="85" w:type="dxa"/>
        </w:tblCellMar>
        <w:tblLook w:val="0000" w:firstRow="0" w:lastRow="0" w:firstColumn="0" w:lastColumn="0" w:noHBand="0" w:noVBand="0"/>
      </w:tblPr>
      <w:tblGrid>
        <w:gridCol w:w="1809"/>
        <w:gridCol w:w="6096"/>
        <w:gridCol w:w="1337"/>
      </w:tblGrid>
      <w:tr w:rsidR="00520773" w:rsidRPr="002B56B5" w14:paraId="76038490" w14:textId="77777777" w:rsidTr="002B56B5">
        <w:trPr>
          <w:jc w:val="center"/>
        </w:trPr>
        <w:tc>
          <w:tcPr>
            <w:tcW w:w="1809" w:type="dxa"/>
            <w:tcBorders>
              <w:top w:val="single" w:sz="6" w:space="0" w:color="auto"/>
              <w:bottom w:val="nil"/>
              <w:right w:val="single" w:sz="6" w:space="0" w:color="auto"/>
            </w:tcBorders>
            <w:shd w:val="pct20" w:color="auto" w:fill="auto"/>
            <w:vAlign w:val="center"/>
          </w:tcPr>
          <w:p w14:paraId="7603848D" w14:textId="77777777" w:rsidR="00974CF8" w:rsidRPr="002B56B5" w:rsidRDefault="00520773" w:rsidP="00974CF8">
            <w:pPr>
              <w:rPr>
                <w:rFonts w:cs="Arial"/>
                <w:b/>
                <w:szCs w:val="22"/>
              </w:rPr>
            </w:pPr>
            <w:r w:rsidRPr="002B56B5">
              <w:rPr>
                <w:rFonts w:cs="Arial"/>
                <w:b/>
                <w:szCs w:val="22"/>
              </w:rPr>
              <w:t>Attributes</w:t>
            </w:r>
          </w:p>
        </w:tc>
        <w:tc>
          <w:tcPr>
            <w:tcW w:w="6096" w:type="dxa"/>
            <w:tcBorders>
              <w:top w:val="single" w:sz="6" w:space="0" w:color="auto"/>
              <w:left w:val="nil"/>
              <w:bottom w:val="nil"/>
              <w:right w:val="single" w:sz="6" w:space="0" w:color="auto"/>
            </w:tcBorders>
            <w:shd w:val="pct20" w:color="auto" w:fill="auto"/>
            <w:vAlign w:val="center"/>
          </w:tcPr>
          <w:p w14:paraId="7603848E" w14:textId="77777777" w:rsidR="00974CF8" w:rsidRPr="002B56B5" w:rsidRDefault="00520773" w:rsidP="00974CF8">
            <w:pPr>
              <w:rPr>
                <w:rFonts w:cs="Arial"/>
                <w:b/>
                <w:szCs w:val="22"/>
              </w:rPr>
            </w:pPr>
            <w:r w:rsidRPr="002B56B5">
              <w:rPr>
                <w:rFonts w:cs="Arial"/>
                <w:b/>
                <w:szCs w:val="22"/>
              </w:rPr>
              <w:t>Criteria</w:t>
            </w:r>
          </w:p>
        </w:tc>
        <w:tc>
          <w:tcPr>
            <w:tcW w:w="1337" w:type="dxa"/>
            <w:tcBorders>
              <w:top w:val="single" w:sz="6" w:space="0" w:color="auto"/>
              <w:left w:val="nil"/>
              <w:bottom w:val="nil"/>
              <w:right w:val="single" w:sz="6" w:space="0" w:color="auto"/>
            </w:tcBorders>
            <w:shd w:val="pct20" w:color="auto" w:fill="auto"/>
            <w:vAlign w:val="center"/>
          </w:tcPr>
          <w:p w14:paraId="7603848F" w14:textId="77777777" w:rsidR="00974CF8" w:rsidRPr="002B56B5" w:rsidRDefault="00B9614A" w:rsidP="00B9614A">
            <w:pPr>
              <w:jc w:val="center"/>
              <w:rPr>
                <w:rFonts w:cs="Arial"/>
                <w:b/>
                <w:szCs w:val="22"/>
              </w:rPr>
            </w:pPr>
            <w:r w:rsidRPr="002B56B5">
              <w:rPr>
                <w:rFonts w:cs="Arial"/>
                <w:b/>
                <w:szCs w:val="22"/>
              </w:rPr>
              <w:t xml:space="preserve">* </w:t>
            </w:r>
            <w:r w:rsidR="00520773" w:rsidRPr="002B56B5">
              <w:rPr>
                <w:rFonts w:cs="Arial"/>
                <w:b/>
                <w:szCs w:val="22"/>
              </w:rPr>
              <w:t>How measured</w:t>
            </w:r>
          </w:p>
        </w:tc>
      </w:tr>
      <w:tr w:rsidR="00520773" w:rsidRPr="002B56B5" w14:paraId="76038497" w14:textId="77777777" w:rsidTr="002B56B5">
        <w:trPr>
          <w:jc w:val="center"/>
        </w:trPr>
        <w:tc>
          <w:tcPr>
            <w:tcW w:w="1809" w:type="dxa"/>
            <w:tcBorders>
              <w:top w:val="single" w:sz="6" w:space="0" w:color="auto"/>
              <w:bottom w:val="single" w:sz="6" w:space="0" w:color="auto"/>
              <w:right w:val="single" w:sz="6" w:space="0" w:color="auto"/>
            </w:tcBorders>
          </w:tcPr>
          <w:p w14:paraId="76038492" w14:textId="77777777" w:rsidR="00520773" w:rsidRPr="002B56B5" w:rsidRDefault="00520773" w:rsidP="00311D7C">
            <w:pPr>
              <w:rPr>
                <w:rFonts w:cs="Arial"/>
                <w:b/>
                <w:szCs w:val="22"/>
              </w:rPr>
            </w:pPr>
            <w:r w:rsidRPr="002B56B5">
              <w:rPr>
                <w:rFonts w:cs="Arial"/>
                <w:b/>
                <w:szCs w:val="22"/>
              </w:rPr>
              <w:t>Experience</w:t>
            </w:r>
          </w:p>
        </w:tc>
        <w:tc>
          <w:tcPr>
            <w:tcW w:w="6096" w:type="dxa"/>
            <w:tcBorders>
              <w:top w:val="single" w:sz="6" w:space="0" w:color="auto"/>
              <w:left w:val="nil"/>
              <w:bottom w:val="single" w:sz="6" w:space="0" w:color="auto"/>
              <w:right w:val="single" w:sz="6" w:space="0" w:color="auto"/>
            </w:tcBorders>
          </w:tcPr>
          <w:p w14:paraId="6E66937B" w14:textId="77777777" w:rsidR="00BC0051" w:rsidRPr="000E1D59" w:rsidRDefault="00BC0051" w:rsidP="00D52E3B">
            <w:pPr>
              <w:pStyle w:val="ListParagraph"/>
              <w:widowControl/>
              <w:numPr>
                <w:ilvl w:val="0"/>
                <w:numId w:val="22"/>
              </w:numPr>
              <w:rPr>
                <w:rFonts w:ascii="Tahoma" w:hAnsi="Tahoma" w:cs="Tahoma"/>
                <w:szCs w:val="22"/>
              </w:rPr>
            </w:pPr>
            <w:r w:rsidRPr="000E1D59">
              <w:rPr>
                <w:rFonts w:ascii="Tahoma" w:hAnsi="Tahoma" w:cs="Tahoma"/>
                <w:szCs w:val="22"/>
              </w:rPr>
              <w:t>Management of end of life/palliative care patients</w:t>
            </w:r>
          </w:p>
          <w:p w14:paraId="7034D057" w14:textId="77777777" w:rsidR="00BC0051" w:rsidRPr="000E1D59" w:rsidRDefault="00BC0051" w:rsidP="00D52E3B">
            <w:pPr>
              <w:pStyle w:val="ListParagraph"/>
              <w:widowControl/>
              <w:numPr>
                <w:ilvl w:val="0"/>
                <w:numId w:val="22"/>
              </w:numPr>
              <w:rPr>
                <w:rFonts w:ascii="Tahoma" w:hAnsi="Tahoma" w:cs="Tahoma"/>
                <w:szCs w:val="22"/>
              </w:rPr>
            </w:pPr>
            <w:r w:rsidRPr="000E1D59">
              <w:rPr>
                <w:rFonts w:ascii="Tahoma" w:hAnsi="Tahoma" w:cs="Tahoma"/>
                <w:szCs w:val="22"/>
              </w:rPr>
              <w:t>Evidence of recent relevant post registration experience</w:t>
            </w:r>
          </w:p>
          <w:p w14:paraId="352980C8" w14:textId="77777777" w:rsidR="00BC0051" w:rsidRPr="000E1D59" w:rsidRDefault="00BC0051" w:rsidP="00D52E3B">
            <w:pPr>
              <w:pStyle w:val="ListParagraph"/>
              <w:widowControl/>
              <w:numPr>
                <w:ilvl w:val="0"/>
                <w:numId w:val="22"/>
              </w:numPr>
              <w:rPr>
                <w:rFonts w:ascii="Tahoma" w:hAnsi="Tahoma" w:cs="Tahoma"/>
                <w:szCs w:val="22"/>
              </w:rPr>
            </w:pPr>
            <w:r w:rsidRPr="000E1D59">
              <w:rPr>
                <w:rFonts w:ascii="Tahoma" w:hAnsi="Tahoma" w:cs="Tahoma"/>
                <w:szCs w:val="22"/>
              </w:rPr>
              <w:t>Ability to provide care without direct supervision</w:t>
            </w:r>
          </w:p>
          <w:p w14:paraId="143E5725" w14:textId="77777777" w:rsidR="00BC0051" w:rsidRPr="000E1D59" w:rsidRDefault="00BC0051" w:rsidP="00D52E3B">
            <w:pPr>
              <w:pStyle w:val="ListParagraph"/>
              <w:widowControl/>
              <w:numPr>
                <w:ilvl w:val="0"/>
                <w:numId w:val="22"/>
              </w:numPr>
              <w:rPr>
                <w:rFonts w:ascii="Tahoma" w:hAnsi="Tahoma" w:cs="Tahoma"/>
                <w:szCs w:val="22"/>
              </w:rPr>
            </w:pPr>
            <w:r w:rsidRPr="000E1D59">
              <w:rPr>
                <w:rFonts w:ascii="Tahoma" w:hAnsi="Tahoma" w:cs="Tahoma"/>
                <w:szCs w:val="22"/>
              </w:rPr>
              <w:t>Teaching experience</w:t>
            </w:r>
          </w:p>
          <w:p w14:paraId="2B007CA7" w14:textId="77777777" w:rsidR="00BC0051" w:rsidRPr="000E1D59" w:rsidRDefault="00BC0051" w:rsidP="00D52E3B">
            <w:pPr>
              <w:pStyle w:val="ListParagraph"/>
              <w:widowControl/>
              <w:numPr>
                <w:ilvl w:val="0"/>
                <w:numId w:val="22"/>
              </w:numPr>
              <w:rPr>
                <w:rFonts w:ascii="Tahoma" w:hAnsi="Tahoma" w:cs="Tahoma"/>
                <w:szCs w:val="22"/>
              </w:rPr>
            </w:pPr>
            <w:r w:rsidRPr="000E1D59">
              <w:rPr>
                <w:rFonts w:ascii="Tahoma" w:hAnsi="Tahoma" w:cs="Tahoma"/>
                <w:szCs w:val="22"/>
              </w:rPr>
              <w:t>Evidence of recent relevant clinical practice in a palliative care setting</w:t>
            </w:r>
          </w:p>
          <w:p w14:paraId="0966A477" w14:textId="77777777" w:rsidR="00BC0051" w:rsidRPr="000E1D59" w:rsidRDefault="00BC0051" w:rsidP="00D52E3B">
            <w:pPr>
              <w:pStyle w:val="ListParagraph"/>
              <w:widowControl/>
              <w:numPr>
                <w:ilvl w:val="0"/>
                <w:numId w:val="22"/>
              </w:numPr>
              <w:rPr>
                <w:rFonts w:ascii="Tahoma" w:hAnsi="Tahoma" w:cs="Tahoma"/>
                <w:szCs w:val="22"/>
              </w:rPr>
            </w:pPr>
            <w:r w:rsidRPr="000E1D59">
              <w:rPr>
                <w:rFonts w:ascii="Tahoma" w:hAnsi="Tahoma" w:cs="Tahoma"/>
                <w:szCs w:val="22"/>
              </w:rPr>
              <w:t>Evidence of working in a multi-disciplinary team</w:t>
            </w:r>
          </w:p>
          <w:p w14:paraId="41C02480" w14:textId="77777777" w:rsidR="00BC0051" w:rsidRPr="00D37E92" w:rsidRDefault="00BC0051" w:rsidP="003F288A">
            <w:pPr>
              <w:rPr>
                <w:rFonts w:ascii="Tahoma" w:hAnsi="Tahoma" w:cs="Tahoma"/>
                <w:szCs w:val="22"/>
              </w:rPr>
            </w:pPr>
          </w:p>
          <w:p w14:paraId="03450FFB" w14:textId="77777777" w:rsidR="00BC0051" w:rsidRPr="003F288A" w:rsidRDefault="00BC0051" w:rsidP="003F288A">
            <w:pPr>
              <w:rPr>
                <w:rFonts w:ascii="Tahoma" w:hAnsi="Tahoma" w:cs="Tahoma"/>
                <w:b/>
                <w:bCs/>
                <w:szCs w:val="22"/>
              </w:rPr>
            </w:pPr>
            <w:r w:rsidRPr="003F288A">
              <w:rPr>
                <w:rFonts w:ascii="Tahoma" w:hAnsi="Tahoma" w:cs="Tahoma"/>
                <w:b/>
                <w:bCs/>
                <w:szCs w:val="22"/>
              </w:rPr>
              <w:t>Desirable</w:t>
            </w:r>
          </w:p>
          <w:p w14:paraId="7A0FEF22" w14:textId="77777777" w:rsidR="003F288A" w:rsidRPr="003F288A" w:rsidRDefault="003F288A" w:rsidP="003F288A">
            <w:pPr>
              <w:rPr>
                <w:rFonts w:ascii="Tahoma" w:hAnsi="Tahoma" w:cs="Tahoma"/>
                <w:szCs w:val="22"/>
              </w:rPr>
            </w:pPr>
          </w:p>
          <w:p w14:paraId="0B82BC9F" w14:textId="77777777" w:rsidR="00BC0051" w:rsidRPr="000E1D59" w:rsidRDefault="00BC0051" w:rsidP="00D52E3B">
            <w:pPr>
              <w:pStyle w:val="ListParagraph"/>
              <w:widowControl/>
              <w:numPr>
                <w:ilvl w:val="0"/>
                <w:numId w:val="23"/>
              </w:numPr>
              <w:rPr>
                <w:rFonts w:ascii="Tahoma" w:hAnsi="Tahoma" w:cs="Tahoma"/>
                <w:szCs w:val="22"/>
              </w:rPr>
            </w:pPr>
            <w:r w:rsidRPr="000E1D59">
              <w:rPr>
                <w:rFonts w:ascii="Tahoma" w:hAnsi="Tahoma" w:cs="Tahoma"/>
                <w:szCs w:val="22"/>
              </w:rPr>
              <w:t>Evidence of liaising/working in community setting</w:t>
            </w:r>
          </w:p>
          <w:p w14:paraId="318AC83A" w14:textId="77777777" w:rsidR="00BC0051" w:rsidRPr="000E1D59" w:rsidRDefault="00BC0051" w:rsidP="00D52E3B">
            <w:pPr>
              <w:pStyle w:val="ListParagraph"/>
              <w:widowControl/>
              <w:numPr>
                <w:ilvl w:val="0"/>
                <w:numId w:val="23"/>
              </w:numPr>
              <w:rPr>
                <w:rFonts w:ascii="Tahoma" w:hAnsi="Tahoma" w:cs="Tahoma"/>
                <w:szCs w:val="22"/>
              </w:rPr>
            </w:pPr>
            <w:r w:rsidRPr="000E1D59">
              <w:rPr>
                <w:rFonts w:ascii="Tahoma" w:hAnsi="Tahoma" w:cs="Tahoma"/>
                <w:szCs w:val="22"/>
              </w:rPr>
              <w:t>Knowledge and understanding of evidence based practice, NICE guidance, Gold Standards Framework and relevant Hospice papers</w:t>
            </w:r>
          </w:p>
          <w:p w14:paraId="76038495" w14:textId="0C65EA43" w:rsidR="00825297" w:rsidRPr="000E1D59" w:rsidRDefault="00BC0051" w:rsidP="00D52E3B">
            <w:pPr>
              <w:pStyle w:val="ListParagraph"/>
              <w:widowControl/>
              <w:numPr>
                <w:ilvl w:val="0"/>
                <w:numId w:val="23"/>
              </w:numPr>
              <w:rPr>
                <w:rFonts w:cs="Arial"/>
                <w:szCs w:val="22"/>
              </w:rPr>
            </w:pPr>
            <w:r w:rsidRPr="000E1D59">
              <w:rPr>
                <w:rFonts w:ascii="Tahoma" w:hAnsi="Tahoma" w:cs="Tahoma"/>
                <w:szCs w:val="22"/>
              </w:rPr>
              <w:t>Evidence of managing volunteers</w:t>
            </w:r>
          </w:p>
        </w:tc>
        <w:tc>
          <w:tcPr>
            <w:tcW w:w="1337" w:type="dxa"/>
            <w:tcBorders>
              <w:top w:val="single" w:sz="6" w:space="0" w:color="auto"/>
              <w:left w:val="nil"/>
              <w:bottom w:val="single" w:sz="6" w:space="0" w:color="auto"/>
              <w:right w:val="single" w:sz="6" w:space="0" w:color="auto"/>
            </w:tcBorders>
          </w:tcPr>
          <w:p w14:paraId="2C2AC3E7" w14:textId="12D4206B" w:rsidR="00214DE2" w:rsidRDefault="00214DE2" w:rsidP="00311D7C">
            <w:pPr>
              <w:rPr>
                <w:rFonts w:cs="Arial"/>
                <w:szCs w:val="22"/>
              </w:rPr>
            </w:pPr>
            <w:r>
              <w:rPr>
                <w:rFonts w:cs="Arial"/>
                <w:szCs w:val="22"/>
              </w:rPr>
              <w:t>A/</w:t>
            </w:r>
            <w:r w:rsidR="006E2DCF">
              <w:rPr>
                <w:rFonts w:cs="Arial"/>
                <w:szCs w:val="22"/>
              </w:rPr>
              <w:t>I</w:t>
            </w:r>
          </w:p>
          <w:p w14:paraId="06D5E633" w14:textId="00206BA9" w:rsidR="00520773" w:rsidRDefault="007C5569" w:rsidP="00311D7C">
            <w:pPr>
              <w:rPr>
                <w:rFonts w:cs="Arial"/>
                <w:szCs w:val="22"/>
              </w:rPr>
            </w:pPr>
            <w:r>
              <w:rPr>
                <w:rFonts w:cs="Arial"/>
                <w:szCs w:val="22"/>
              </w:rPr>
              <w:t>A</w:t>
            </w:r>
            <w:r w:rsidR="006E2DCF">
              <w:rPr>
                <w:rFonts w:cs="Arial"/>
                <w:szCs w:val="22"/>
              </w:rPr>
              <w:t>/I</w:t>
            </w:r>
          </w:p>
          <w:p w14:paraId="77531057" w14:textId="77777777" w:rsidR="006E2DCF" w:rsidRDefault="006E2DCF" w:rsidP="00311D7C">
            <w:pPr>
              <w:rPr>
                <w:rFonts w:cs="Arial"/>
                <w:szCs w:val="22"/>
              </w:rPr>
            </w:pPr>
          </w:p>
          <w:p w14:paraId="045D5365" w14:textId="48A6DFA7" w:rsidR="007C5569" w:rsidRDefault="007C5569" w:rsidP="00311D7C">
            <w:pPr>
              <w:rPr>
                <w:rFonts w:cs="Arial"/>
                <w:szCs w:val="22"/>
              </w:rPr>
            </w:pPr>
            <w:r>
              <w:rPr>
                <w:rFonts w:cs="Arial"/>
                <w:szCs w:val="22"/>
              </w:rPr>
              <w:t>A/I</w:t>
            </w:r>
          </w:p>
          <w:p w14:paraId="1931EB1A" w14:textId="77777777" w:rsidR="007C5569" w:rsidRDefault="007C5569" w:rsidP="00311D7C">
            <w:pPr>
              <w:rPr>
                <w:rFonts w:cs="Arial"/>
                <w:szCs w:val="22"/>
              </w:rPr>
            </w:pPr>
            <w:r>
              <w:rPr>
                <w:rFonts w:cs="Arial"/>
                <w:szCs w:val="22"/>
              </w:rPr>
              <w:t>A</w:t>
            </w:r>
          </w:p>
          <w:p w14:paraId="5742D7B6" w14:textId="77777777" w:rsidR="006E2DCF" w:rsidRDefault="006E2DCF" w:rsidP="00311D7C">
            <w:pPr>
              <w:rPr>
                <w:rFonts w:cs="Arial"/>
                <w:szCs w:val="22"/>
              </w:rPr>
            </w:pPr>
          </w:p>
          <w:p w14:paraId="6DD0F014" w14:textId="23DC58AE" w:rsidR="007C5569" w:rsidRDefault="004C15D6" w:rsidP="00311D7C">
            <w:pPr>
              <w:rPr>
                <w:rFonts w:cs="Arial"/>
                <w:szCs w:val="22"/>
              </w:rPr>
            </w:pPr>
            <w:r>
              <w:rPr>
                <w:rFonts w:cs="Arial"/>
                <w:szCs w:val="22"/>
              </w:rPr>
              <w:t>A/I</w:t>
            </w:r>
          </w:p>
          <w:p w14:paraId="1B864F0B" w14:textId="74078B96" w:rsidR="002A2254" w:rsidRDefault="002A2254" w:rsidP="00311D7C">
            <w:pPr>
              <w:rPr>
                <w:rFonts w:cs="Arial"/>
                <w:szCs w:val="22"/>
              </w:rPr>
            </w:pPr>
            <w:r>
              <w:rPr>
                <w:rFonts w:cs="Arial"/>
                <w:szCs w:val="22"/>
              </w:rPr>
              <w:t>A/I</w:t>
            </w:r>
          </w:p>
          <w:p w14:paraId="4A9C5E3A" w14:textId="77777777" w:rsidR="002A2254" w:rsidRDefault="002A2254" w:rsidP="00311D7C">
            <w:pPr>
              <w:rPr>
                <w:rFonts w:cs="Arial"/>
                <w:szCs w:val="22"/>
              </w:rPr>
            </w:pPr>
          </w:p>
          <w:p w14:paraId="1AB21F00" w14:textId="77777777" w:rsidR="004C15D6" w:rsidRDefault="004C15D6" w:rsidP="00311D7C">
            <w:pPr>
              <w:rPr>
                <w:rFonts w:cs="Arial"/>
                <w:szCs w:val="22"/>
              </w:rPr>
            </w:pPr>
          </w:p>
          <w:p w14:paraId="688A1DCF" w14:textId="77777777" w:rsidR="002A2254" w:rsidRDefault="002A2254" w:rsidP="00311D7C">
            <w:pPr>
              <w:rPr>
                <w:rFonts w:cs="Arial"/>
                <w:szCs w:val="22"/>
              </w:rPr>
            </w:pPr>
          </w:p>
          <w:p w14:paraId="044FE176" w14:textId="77777777" w:rsidR="006E2DCF" w:rsidRDefault="006E2DCF" w:rsidP="00311D7C">
            <w:pPr>
              <w:rPr>
                <w:rFonts w:cs="Arial"/>
                <w:szCs w:val="22"/>
              </w:rPr>
            </w:pPr>
          </w:p>
          <w:p w14:paraId="30AC42DC" w14:textId="11B5BE3D" w:rsidR="002A2254" w:rsidRDefault="002A2254" w:rsidP="00311D7C">
            <w:pPr>
              <w:rPr>
                <w:rFonts w:cs="Arial"/>
                <w:szCs w:val="22"/>
              </w:rPr>
            </w:pPr>
            <w:r>
              <w:rPr>
                <w:rFonts w:cs="Arial"/>
                <w:szCs w:val="22"/>
              </w:rPr>
              <w:t>A/I</w:t>
            </w:r>
          </w:p>
          <w:p w14:paraId="65C04B6A" w14:textId="3099F5D5" w:rsidR="002A2254" w:rsidRDefault="002A1C3B" w:rsidP="00311D7C">
            <w:pPr>
              <w:rPr>
                <w:rFonts w:cs="Arial"/>
                <w:szCs w:val="22"/>
              </w:rPr>
            </w:pPr>
            <w:r>
              <w:rPr>
                <w:rFonts w:cs="Arial"/>
                <w:szCs w:val="22"/>
              </w:rPr>
              <w:t>A</w:t>
            </w:r>
          </w:p>
          <w:p w14:paraId="3D000806" w14:textId="77777777" w:rsidR="002A1C3B" w:rsidRDefault="002A1C3B" w:rsidP="00311D7C">
            <w:pPr>
              <w:rPr>
                <w:rFonts w:cs="Arial"/>
                <w:szCs w:val="22"/>
              </w:rPr>
            </w:pPr>
          </w:p>
          <w:p w14:paraId="5E4F2468" w14:textId="1D3495FB" w:rsidR="002A1C3B" w:rsidRDefault="002A1C3B" w:rsidP="00311D7C">
            <w:pPr>
              <w:rPr>
                <w:rFonts w:cs="Arial"/>
                <w:szCs w:val="22"/>
              </w:rPr>
            </w:pPr>
            <w:r>
              <w:rPr>
                <w:rFonts w:cs="Arial"/>
                <w:szCs w:val="22"/>
              </w:rPr>
              <w:t>A</w:t>
            </w:r>
          </w:p>
          <w:p w14:paraId="1439A8F0" w14:textId="2FC7FBFC" w:rsidR="002A1C3B" w:rsidRDefault="009B2A91" w:rsidP="00311D7C">
            <w:pPr>
              <w:rPr>
                <w:rFonts w:cs="Arial"/>
                <w:szCs w:val="22"/>
              </w:rPr>
            </w:pPr>
            <w:r>
              <w:rPr>
                <w:rFonts w:cs="Arial"/>
                <w:szCs w:val="22"/>
              </w:rPr>
              <w:t>A/I</w:t>
            </w:r>
          </w:p>
          <w:p w14:paraId="61409EED" w14:textId="77777777" w:rsidR="002A1C3B" w:rsidRDefault="002A1C3B" w:rsidP="00311D7C">
            <w:pPr>
              <w:rPr>
                <w:rFonts w:cs="Arial"/>
                <w:szCs w:val="22"/>
              </w:rPr>
            </w:pPr>
          </w:p>
          <w:p w14:paraId="6872F928" w14:textId="77777777" w:rsidR="002A2254" w:rsidRDefault="002A2254" w:rsidP="00311D7C">
            <w:pPr>
              <w:rPr>
                <w:rFonts w:cs="Arial"/>
                <w:szCs w:val="22"/>
              </w:rPr>
            </w:pPr>
          </w:p>
          <w:p w14:paraId="76038496" w14:textId="22F74E6A" w:rsidR="002A2254" w:rsidRPr="002B56B5" w:rsidRDefault="002A2254" w:rsidP="00311D7C">
            <w:pPr>
              <w:rPr>
                <w:rFonts w:cs="Arial"/>
                <w:szCs w:val="22"/>
              </w:rPr>
            </w:pPr>
          </w:p>
        </w:tc>
      </w:tr>
      <w:tr w:rsidR="00520773" w:rsidRPr="002B56B5" w14:paraId="7603849D" w14:textId="77777777" w:rsidTr="002B56B5">
        <w:trPr>
          <w:jc w:val="center"/>
        </w:trPr>
        <w:tc>
          <w:tcPr>
            <w:tcW w:w="1809" w:type="dxa"/>
            <w:tcBorders>
              <w:top w:val="single" w:sz="6" w:space="0" w:color="auto"/>
              <w:bottom w:val="single" w:sz="6" w:space="0" w:color="auto"/>
              <w:right w:val="single" w:sz="6" w:space="0" w:color="auto"/>
            </w:tcBorders>
          </w:tcPr>
          <w:p w14:paraId="76038499" w14:textId="77777777" w:rsidR="00520773" w:rsidRPr="002B56B5" w:rsidRDefault="00520773" w:rsidP="00311D7C">
            <w:pPr>
              <w:rPr>
                <w:rFonts w:cs="Arial"/>
                <w:b/>
                <w:szCs w:val="22"/>
              </w:rPr>
            </w:pPr>
            <w:r w:rsidRPr="002B56B5">
              <w:rPr>
                <w:rFonts w:cs="Arial"/>
                <w:b/>
                <w:szCs w:val="22"/>
              </w:rPr>
              <w:t>Qualifications and training</w:t>
            </w:r>
          </w:p>
        </w:tc>
        <w:tc>
          <w:tcPr>
            <w:tcW w:w="6096" w:type="dxa"/>
            <w:tcBorders>
              <w:top w:val="single" w:sz="6" w:space="0" w:color="auto"/>
              <w:left w:val="nil"/>
              <w:bottom w:val="single" w:sz="6" w:space="0" w:color="auto"/>
              <w:right w:val="single" w:sz="6" w:space="0" w:color="auto"/>
            </w:tcBorders>
          </w:tcPr>
          <w:p w14:paraId="4795876F" w14:textId="77777777" w:rsidR="00A52DB2" w:rsidRPr="003F288A" w:rsidRDefault="00A52DB2" w:rsidP="003F288A">
            <w:pPr>
              <w:rPr>
                <w:rFonts w:ascii="Tahoma" w:hAnsi="Tahoma" w:cs="Tahoma"/>
                <w:szCs w:val="22"/>
              </w:rPr>
            </w:pPr>
            <w:r w:rsidRPr="003F288A">
              <w:rPr>
                <w:rFonts w:ascii="Tahoma" w:hAnsi="Tahoma" w:cs="Tahoma"/>
                <w:szCs w:val="22"/>
              </w:rPr>
              <w:t>Registered Nurse with the Nursing and Midwifery Council (NMC) with experience or interest in working in palliative care</w:t>
            </w:r>
          </w:p>
          <w:p w14:paraId="2870FA5A" w14:textId="77777777" w:rsidR="00A52DB2" w:rsidRPr="00D37E92" w:rsidRDefault="00A52DB2" w:rsidP="003F288A">
            <w:pPr>
              <w:widowControl/>
              <w:jc w:val="both"/>
              <w:rPr>
                <w:rFonts w:ascii="Tahoma" w:hAnsi="Tahoma" w:cs="Tahoma"/>
                <w:szCs w:val="22"/>
              </w:rPr>
            </w:pPr>
            <w:r>
              <w:rPr>
                <w:rFonts w:ascii="Tahoma" w:hAnsi="Tahoma" w:cs="Tahoma"/>
                <w:szCs w:val="22"/>
              </w:rPr>
              <w:t>Educated to degree level or working towards</w:t>
            </w:r>
          </w:p>
          <w:p w14:paraId="11411D60" w14:textId="77777777" w:rsidR="00A52DB2" w:rsidRPr="00B122A4" w:rsidRDefault="00A52DB2" w:rsidP="003F288A">
            <w:pPr>
              <w:widowControl/>
              <w:rPr>
                <w:rFonts w:ascii="Tahoma" w:hAnsi="Tahoma" w:cs="Tahoma"/>
                <w:szCs w:val="22"/>
              </w:rPr>
            </w:pPr>
            <w:r w:rsidRPr="00D37E92">
              <w:rPr>
                <w:rFonts w:ascii="Tahoma" w:hAnsi="Tahoma" w:cs="Tahoma"/>
                <w:szCs w:val="22"/>
              </w:rPr>
              <w:t>Diploma in palliative care</w:t>
            </w:r>
            <w:r>
              <w:rPr>
                <w:rFonts w:ascii="Tahoma" w:hAnsi="Tahoma" w:cs="Tahoma"/>
                <w:szCs w:val="22"/>
              </w:rPr>
              <w:t xml:space="preserve"> or equivalent</w:t>
            </w:r>
          </w:p>
          <w:p w14:paraId="097E846D" w14:textId="77777777" w:rsidR="00152B2B" w:rsidRDefault="00A52DB2" w:rsidP="00B04484">
            <w:pPr>
              <w:widowControl/>
              <w:jc w:val="both"/>
              <w:rPr>
                <w:rFonts w:ascii="Tahoma" w:hAnsi="Tahoma" w:cs="Tahoma"/>
                <w:szCs w:val="22"/>
              </w:rPr>
            </w:pPr>
            <w:r w:rsidRPr="00BF56F5">
              <w:rPr>
                <w:rFonts w:ascii="Tahoma" w:hAnsi="Tahoma" w:cs="Tahoma"/>
                <w:szCs w:val="22"/>
              </w:rPr>
              <w:t>Relevant teaching qualification (e.g. ENB 998 or equivalent)</w:t>
            </w:r>
          </w:p>
          <w:p w14:paraId="55AAEE16" w14:textId="77777777" w:rsidR="004C15D6" w:rsidRPr="00D37E92" w:rsidRDefault="004C15D6" w:rsidP="004C15D6">
            <w:pPr>
              <w:widowControl/>
              <w:rPr>
                <w:rFonts w:ascii="Tahoma" w:hAnsi="Tahoma" w:cs="Tahoma"/>
                <w:szCs w:val="22"/>
              </w:rPr>
            </w:pPr>
            <w:r w:rsidRPr="00D37E92">
              <w:rPr>
                <w:rFonts w:ascii="Tahoma" w:hAnsi="Tahoma" w:cs="Tahoma"/>
                <w:szCs w:val="22"/>
              </w:rPr>
              <w:t>Evidence of</w:t>
            </w:r>
            <w:r>
              <w:rPr>
                <w:rFonts w:ascii="Tahoma" w:hAnsi="Tahoma" w:cs="Tahoma"/>
                <w:szCs w:val="22"/>
              </w:rPr>
              <w:t xml:space="preserve"> </w:t>
            </w:r>
            <w:r w:rsidRPr="00F72680">
              <w:rPr>
                <w:rFonts w:ascii="Tahoma" w:hAnsi="Tahoma" w:cs="Tahoma"/>
                <w:szCs w:val="22"/>
              </w:rPr>
              <w:t>recent</w:t>
            </w:r>
            <w:r w:rsidRPr="00C130B6">
              <w:rPr>
                <w:rFonts w:ascii="Tahoma" w:hAnsi="Tahoma" w:cs="Tahoma"/>
                <w:color w:val="FF0000"/>
                <w:szCs w:val="22"/>
              </w:rPr>
              <w:t xml:space="preserve"> </w:t>
            </w:r>
            <w:r w:rsidRPr="00D37E92">
              <w:rPr>
                <w:rFonts w:ascii="Tahoma" w:hAnsi="Tahoma" w:cs="Tahoma"/>
                <w:szCs w:val="22"/>
              </w:rPr>
              <w:t>professional development</w:t>
            </w:r>
          </w:p>
          <w:p w14:paraId="7603849B" w14:textId="362E4C44" w:rsidR="004C15D6" w:rsidRPr="001021FF" w:rsidRDefault="004C15D6" w:rsidP="00B04484">
            <w:pPr>
              <w:widowControl/>
              <w:jc w:val="both"/>
              <w:rPr>
                <w:rFonts w:cs="Arial"/>
                <w:szCs w:val="22"/>
              </w:rPr>
            </w:pPr>
          </w:p>
        </w:tc>
        <w:tc>
          <w:tcPr>
            <w:tcW w:w="1337" w:type="dxa"/>
            <w:tcBorders>
              <w:top w:val="single" w:sz="6" w:space="0" w:color="auto"/>
              <w:left w:val="nil"/>
              <w:bottom w:val="single" w:sz="6" w:space="0" w:color="auto"/>
              <w:right w:val="single" w:sz="6" w:space="0" w:color="auto"/>
            </w:tcBorders>
          </w:tcPr>
          <w:p w14:paraId="637D17DB" w14:textId="77777777" w:rsidR="00520773" w:rsidRDefault="009B2A91" w:rsidP="00311D7C">
            <w:pPr>
              <w:ind w:left="64"/>
              <w:rPr>
                <w:rFonts w:cs="Arial"/>
                <w:szCs w:val="22"/>
              </w:rPr>
            </w:pPr>
            <w:r>
              <w:rPr>
                <w:rFonts w:cs="Arial"/>
                <w:szCs w:val="22"/>
              </w:rPr>
              <w:t>A</w:t>
            </w:r>
          </w:p>
          <w:p w14:paraId="66F8D2AB" w14:textId="77777777" w:rsidR="009B2A91" w:rsidRDefault="009B2A91" w:rsidP="00311D7C">
            <w:pPr>
              <w:ind w:left="64"/>
              <w:rPr>
                <w:rFonts w:cs="Arial"/>
                <w:szCs w:val="22"/>
              </w:rPr>
            </w:pPr>
          </w:p>
          <w:p w14:paraId="69070059" w14:textId="77777777" w:rsidR="009B2A91" w:rsidRDefault="009B2A91" w:rsidP="00311D7C">
            <w:pPr>
              <w:ind w:left="64"/>
              <w:rPr>
                <w:rFonts w:cs="Arial"/>
                <w:szCs w:val="22"/>
              </w:rPr>
            </w:pPr>
          </w:p>
          <w:p w14:paraId="5A541C8D" w14:textId="77777777" w:rsidR="009B2A91" w:rsidRDefault="009B2A91" w:rsidP="00311D7C">
            <w:pPr>
              <w:ind w:left="64"/>
              <w:rPr>
                <w:rFonts w:cs="Arial"/>
                <w:szCs w:val="22"/>
              </w:rPr>
            </w:pPr>
            <w:r>
              <w:rPr>
                <w:rFonts w:cs="Arial"/>
                <w:szCs w:val="22"/>
              </w:rPr>
              <w:t>A</w:t>
            </w:r>
          </w:p>
          <w:p w14:paraId="702BD2E7" w14:textId="77777777" w:rsidR="009B2A91" w:rsidRDefault="009B2A91" w:rsidP="00311D7C">
            <w:pPr>
              <w:ind w:left="64"/>
              <w:rPr>
                <w:rFonts w:cs="Arial"/>
                <w:szCs w:val="22"/>
              </w:rPr>
            </w:pPr>
            <w:r>
              <w:rPr>
                <w:rFonts w:cs="Arial"/>
                <w:szCs w:val="22"/>
              </w:rPr>
              <w:t>A</w:t>
            </w:r>
          </w:p>
          <w:p w14:paraId="647C2359" w14:textId="0964F111" w:rsidR="009B2A91" w:rsidRDefault="00E96A0B" w:rsidP="00311D7C">
            <w:pPr>
              <w:ind w:left="64"/>
              <w:rPr>
                <w:rFonts w:cs="Arial"/>
                <w:szCs w:val="22"/>
              </w:rPr>
            </w:pPr>
            <w:r>
              <w:rPr>
                <w:rFonts w:cs="Arial"/>
                <w:szCs w:val="22"/>
              </w:rPr>
              <w:t>A</w:t>
            </w:r>
          </w:p>
          <w:p w14:paraId="66DC23FC" w14:textId="265D7A3A" w:rsidR="00E96A0B" w:rsidRDefault="00E96A0B" w:rsidP="00311D7C">
            <w:pPr>
              <w:ind w:left="64"/>
              <w:rPr>
                <w:rFonts w:cs="Arial"/>
                <w:szCs w:val="22"/>
              </w:rPr>
            </w:pPr>
            <w:r>
              <w:rPr>
                <w:rFonts w:cs="Arial"/>
                <w:szCs w:val="22"/>
              </w:rPr>
              <w:t>A</w:t>
            </w:r>
          </w:p>
          <w:p w14:paraId="7603849C" w14:textId="67D8281C" w:rsidR="00E96A0B" w:rsidRPr="002B56B5" w:rsidRDefault="00E96A0B" w:rsidP="00311D7C">
            <w:pPr>
              <w:ind w:left="64"/>
              <w:rPr>
                <w:rFonts w:cs="Arial"/>
                <w:szCs w:val="22"/>
              </w:rPr>
            </w:pPr>
          </w:p>
        </w:tc>
      </w:tr>
      <w:tr w:rsidR="00520773" w:rsidRPr="00143B83" w14:paraId="760384A7" w14:textId="77777777" w:rsidTr="002B56B5">
        <w:trPr>
          <w:jc w:val="center"/>
        </w:trPr>
        <w:tc>
          <w:tcPr>
            <w:tcW w:w="1809" w:type="dxa"/>
            <w:tcBorders>
              <w:top w:val="single" w:sz="6" w:space="0" w:color="auto"/>
              <w:bottom w:val="single" w:sz="6" w:space="0" w:color="auto"/>
              <w:right w:val="single" w:sz="6" w:space="0" w:color="auto"/>
            </w:tcBorders>
          </w:tcPr>
          <w:p w14:paraId="760384A0" w14:textId="46B21975" w:rsidR="00520773" w:rsidRPr="002B56B5" w:rsidRDefault="00520773" w:rsidP="00311D7C">
            <w:pPr>
              <w:rPr>
                <w:rFonts w:cs="Arial"/>
                <w:b/>
                <w:szCs w:val="22"/>
              </w:rPr>
            </w:pPr>
            <w:r w:rsidRPr="002B56B5">
              <w:rPr>
                <w:rFonts w:cs="Arial"/>
                <w:b/>
                <w:szCs w:val="22"/>
              </w:rPr>
              <w:t>Knowledge, skills and abilities</w:t>
            </w:r>
          </w:p>
        </w:tc>
        <w:tc>
          <w:tcPr>
            <w:tcW w:w="6096" w:type="dxa"/>
            <w:tcBorders>
              <w:top w:val="single" w:sz="6" w:space="0" w:color="auto"/>
              <w:left w:val="nil"/>
              <w:bottom w:val="single" w:sz="6" w:space="0" w:color="auto"/>
              <w:right w:val="single" w:sz="6" w:space="0" w:color="auto"/>
            </w:tcBorders>
          </w:tcPr>
          <w:p w14:paraId="2D7E6E39" w14:textId="77777777" w:rsidR="00B02A94" w:rsidRDefault="00B02A94" w:rsidP="00B02A94">
            <w:pPr>
              <w:widowControl/>
              <w:rPr>
                <w:rFonts w:ascii="Tahoma" w:hAnsi="Tahoma" w:cs="Tahoma"/>
                <w:szCs w:val="22"/>
              </w:rPr>
            </w:pPr>
            <w:r>
              <w:rPr>
                <w:rFonts w:ascii="Tahoma" w:hAnsi="Tahoma" w:cs="Tahoma"/>
                <w:szCs w:val="22"/>
              </w:rPr>
              <w:t xml:space="preserve">Excellent communication and interpersonal skills </w:t>
            </w:r>
          </w:p>
          <w:p w14:paraId="6657432B" w14:textId="77777777" w:rsidR="00B02A94" w:rsidRDefault="00B02A94" w:rsidP="00B02A94">
            <w:pPr>
              <w:widowControl/>
              <w:rPr>
                <w:rFonts w:ascii="Tahoma" w:hAnsi="Tahoma" w:cs="Tahoma"/>
                <w:szCs w:val="22"/>
              </w:rPr>
            </w:pPr>
            <w:r>
              <w:rPr>
                <w:rFonts w:ascii="Tahoma" w:hAnsi="Tahoma" w:cs="Tahoma"/>
                <w:szCs w:val="22"/>
              </w:rPr>
              <w:t>Communication skills training</w:t>
            </w:r>
          </w:p>
          <w:p w14:paraId="685B1B6E" w14:textId="0789214B" w:rsidR="00F10E46" w:rsidRDefault="00F10E46" w:rsidP="00F10E46">
            <w:pPr>
              <w:widowControl/>
              <w:rPr>
                <w:rFonts w:ascii="Tahoma" w:hAnsi="Tahoma" w:cs="Tahoma"/>
                <w:szCs w:val="22"/>
              </w:rPr>
            </w:pPr>
            <w:r w:rsidRPr="00F72680">
              <w:rPr>
                <w:rFonts w:ascii="Tahoma" w:hAnsi="Tahoma" w:cs="Tahoma"/>
                <w:szCs w:val="22"/>
              </w:rPr>
              <w:t xml:space="preserve">Ability to prioritise care needs </w:t>
            </w:r>
          </w:p>
          <w:p w14:paraId="0A382CD2" w14:textId="77777777" w:rsidR="00F10E46" w:rsidRPr="00B122A4" w:rsidRDefault="00F10E46" w:rsidP="00F10E46">
            <w:pPr>
              <w:widowControl/>
              <w:rPr>
                <w:rFonts w:ascii="Tahoma" w:hAnsi="Tahoma" w:cs="Tahoma"/>
                <w:szCs w:val="22"/>
              </w:rPr>
            </w:pPr>
            <w:r>
              <w:rPr>
                <w:rFonts w:ascii="Tahoma" w:hAnsi="Tahoma" w:cs="Tahoma"/>
                <w:szCs w:val="22"/>
              </w:rPr>
              <w:t>Facilitation skills and delivering groups</w:t>
            </w:r>
          </w:p>
          <w:p w14:paraId="281C304F" w14:textId="77777777" w:rsidR="00F10E46" w:rsidRDefault="00F10E46" w:rsidP="00F10E46">
            <w:pPr>
              <w:widowControl/>
              <w:rPr>
                <w:rFonts w:ascii="Tahoma" w:hAnsi="Tahoma" w:cs="Tahoma"/>
                <w:szCs w:val="22"/>
              </w:rPr>
            </w:pPr>
            <w:r w:rsidRPr="00F72680">
              <w:rPr>
                <w:rFonts w:ascii="Tahoma" w:hAnsi="Tahoma" w:cs="Tahoma"/>
                <w:szCs w:val="22"/>
              </w:rPr>
              <w:t>Ability to clearly communicate complex and sometimes distressing information with sensitivity</w:t>
            </w:r>
          </w:p>
          <w:p w14:paraId="5C760D21" w14:textId="77777777" w:rsidR="00F10E46" w:rsidRPr="00F72680" w:rsidRDefault="00F10E46" w:rsidP="00F10E46">
            <w:pPr>
              <w:widowControl/>
              <w:rPr>
                <w:rFonts w:ascii="Tahoma" w:hAnsi="Tahoma" w:cs="Tahoma"/>
                <w:szCs w:val="22"/>
              </w:rPr>
            </w:pPr>
            <w:r>
              <w:rPr>
                <w:rFonts w:ascii="Tahoma" w:hAnsi="Tahoma" w:cs="Tahoma"/>
                <w:szCs w:val="22"/>
              </w:rPr>
              <w:t>Emotionally resilient</w:t>
            </w:r>
          </w:p>
          <w:p w14:paraId="37E2A14D" w14:textId="77777777" w:rsidR="00F10E46" w:rsidRPr="00F72680" w:rsidRDefault="00F10E46" w:rsidP="00F10E46">
            <w:pPr>
              <w:widowControl/>
              <w:rPr>
                <w:rFonts w:ascii="Tahoma" w:hAnsi="Tahoma" w:cs="Tahoma"/>
                <w:szCs w:val="22"/>
              </w:rPr>
            </w:pPr>
            <w:r w:rsidRPr="00F72680">
              <w:rPr>
                <w:rFonts w:ascii="Tahoma" w:hAnsi="Tahoma" w:cs="Tahoma"/>
                <w:szCs w:val="22"/>
              </w:rPr>
              <w:t>Ability to maintain clear, accurate and timely patient records</w:t>
            </w:r>
          </w:p>
          <w:p w14:paraId="0C52D98C" w14:textId="77777777" w:rsidR="00F10E46" w:rsidRDefault="00F10E46" w:rsidP="00F10E46">
            <w:pPr>
              <w:widowControl/>
              <w:rPr>
                <w:rFonts w:ascii="Tahoma" w:hAnsi="Tahoma" w:cs="Tahoma"/>
                <w:szCs w:val="22"/>
              </w:rPr>
            </w:pPr>
            <w:r w:rsidRPr="00F72680">
              <w:rPr>
                <w:rFonts w:ascii="Tahoma" w:hAnsi="Tahoma" w:cs="Tahoma"/>
                <w:szCs w:val="22"/>
              </w:rPr>
              <w:t xml:space="preserve">Leadership skills </w:t>
            </w:r>
          </w:p>
          <w:p w14:paraId="617089C7" w14:textId="77777777" w:rsidR="00F10E46" w:rsidRDefault="00F10E46" w:rsidP="00F10E46">
            <w:pPr>
              <w:widowControl/>
              <w:rPr>
                <w:rFonts w:ascii="Tahoma" w:hAnsi="Tahoma" w:cs="Tahoma"/>
                <w:szCs w:val="22"/>
              </w:rPr>
            </w:pPr>
            <w:r>
              <w:rPr>
                <w:rFonts w:ascii="Tahoma" w:hAnsi="Tahoma" w:cs="Tahoma"/>
                <w:szCs w:val="22"/>
              </w:rPr>
              <w:t>Ability to work collaboratively and network</w:t>
            </w:r>
          </w:p>
          <w:p w14:paraId="356280CB" w14:textId="77777777" w:rsidR="00F10E46" w:rsidRDefault="00F10E46" w:rsidP="00F10E46">
            <w:pPr>
              <w:widowControl/>
              <w:rPr>
                <w:rFonts w:ascii="Tahoma" w:hAnsi="Tahoma" w:cs="Tahoma"/>
                <w:szCs w:val="22"/>
              </w:rPr>
            </w:pPr>
            <w:r>
              <w:rPr>
                <w:rFonts w:ascii="Tahoma" w:hAnsi="Tahoma" w:cs="Tahoma"/>
                <w:szCs w:val="22"/>
              </w:rPr>
              <w:t>Ability to prioritise, problem solve and good organisational skills</w:t>
            </w:r>
          </w:p>
          <w:p w14:paraId="1EF3BBFF" w14:textId="77777777" w:rsidR="00F10E46" w:rsidRDefault="00F10E46" w:rsidP="00F10E46">
            <w:pPr>
              <w:widowControl/>
              <w:rPr>
                <w:rFonts w:ascii="Tahoma" w:hAnsi="Tahoma" w:cs="Tahoma"/>
                <w:szCs w:val="22"/>
              </w:rPr>
            </w:pPr>
            <w:r>
              <w:rPr>
                <w:rFonts w:ascii="Tahoma" w:hAnsi="Tahoma" w:cs="Tahoma"/>
                <w:szCs w:val="22"/>
              </w:rPr>
              <w:t>Ability to work under own initiative</w:t>
            </w:r>
          </w:p>
          <w:p w14:paraId="077FEDB9" w14:textId="77777777" w:rsidR="00F10E46" w:rsidRDefault="00F10E46" w:rsidP="00F10E46">
            <w:pPr>
              <w:widowControl/>
              <w:rPr>
                <w:rFonts w:ascii="Tahoma" w:hAnsi="Tahoma" w:cs="Tahoma"/>
                <w:szCs w:val="22"/>
              </w:rPr>
            </w:pPr>
            <w:r>
              <w:rPr>
                <w:rFonts w:ascii="Tahoma" w:hAnsi="Tahoma" w:cs="Tahoma"/>
                <w:szCs w:val="22"/>
              </w:rPr>
              <w:t>Enthusiastic and committed</w:t>
            </w:r>
          </w:p>
          <w:p w14:paraId="427862A9" w14:textId="77777777" w:rsidR="00024713" w:rsidRDefault="00F10E46" w:rsidP="00B04484">
            <w:pPr>
              <w:widowControl/>
              <w:rPr>
                <w:rFonts w:ascii="Tahoma" w:hAnsi="Tahoma" w:cs="Tahoma"/>
                <w:szCs w:val="22"/>
              </w:rPr>
            </w:pPr>
            <w:r>
              <w:rPr>
                <w:rFonts w:ascii="Tahoma" w:hAnsi="Tahoma" w:cs="Tahoma"/>
                <w:szCs w:val="22"/>
              </w:rPr>
              <w:t>Empathic</w:t>
            </w:r>
          </w:p>
          <w:p w14:paraId="1F6DD324" w14:textId="77777777" w:rsidR="000A503C" w:rsidRDefault="000A503C" w:rsidP="000A503C">
            <w:pPr>
              <w:widowControl/>
              <w:rPr>
                <w:rFonts w:ascii="Tahoma" w:hAnsi="Tahoma" w:cs="Tahoma"/>
                <w:szCs w:val="22"/>
              </w:rPr>
            </w:pPr>
            <w:r w:rsidRPr="00D37E92">
              <w:rPr>
                <w:rFonts w:ascii="Tahoma" w:hAnsi="Tahoma" w:cs="Tahoma"/>
                <w:szCs w:val="22"/>
              </w:rPr>
              <w:t>Knowledge of manu</w:t>
            </w:r>
            <w:r>
              <w:rPr>
                <w:rFonts w:ascii="Tahoma" w:hAnsi="Tahoma" w:cs="Tahoma"/>
                <w:szCs w:val="22"/>
              </w:rPr>
              <w:t>al handling risk assessment and infection control</w:t>
            </w:r>
          </w:p>
          <w:p w14:paraId="318F9ED7" w14:textId="77777777" w:rsidR="005D5ADD" w:rsidRDefault="005D5ADD" w:rsidP="005D5ADD">
            <w:pPr>
              <w:widowControl/>
              <w:rPr>
                <w:rFonts w:ascii="Tahoma" w:hAnsi="Tahoma" w:cs="Tahoma"/>
                <w:szCs w:val="22"/>
              </w:rPr>
            </w:pPr>
            <w:r w:rsidRPr="00D37E92">
              <w:rPr>
                <w:rFonts w:ascii="Tahoma" w:hAnsi="Tahoma" w:cs="Tahoma"/>
                <w:szCs w:val="22"/>
              </w:rPr>
              <w:t xml:space="preserve">Knowledge of NMC code of Professional Conduct </w:t>
            </w:r>
          </w:p>
          <w:p w14:paraId="27DFD086" w14:textId="28F48AC2" w:rsidR="002A2254" w:rsidRPr="00F579CB" w:rsidRDefault="002A2254" w:rsidP="002A2254">
            <w:pPr>
              <w:widowControl/>
              <w:autoSpaceDE w:val="0"/>
              <w:autoSpaceDN w:val="0"/>
              <w:adjustRightInd w:val="0"/>
              <w:rPr>
                <w:rFonts w:ascii="Tahoma" w:hAnsi="Tahoma" w:cs="Tahoma"/>
                <w:bCs/>
                <w:szCs w:val="22"/>
                <w:lang w:eastAsia="en-GB"/>
              </w:rPr>
            </w:pPr>
            <w:r>
              <w:rPr>
                <w:rFonts w:ascii="Tahoma" w:hAnsi="Tahoma" w:cs="Tahoma"/>
                <w:szCs w:val="22"/>
                <w:lang w:eastAsia="en-GB"/>
              </w:rPr>
              <w:lastRenderedPageBreak/>
              <w:t xml:space="preserve">Proficient </w:t>
            </w:r>
            <w:r w:rsidRPr="00F579CB">
              <w:rPr>
                <w:rFonts w:ascii="Tahoma" w:hAnsi="Tahoma" w:cs="Tahoma"/>
                <w:szCs w:val="22"/>
                <w:lang w:eastAsia="en-GB"/>
              </w:rPr>
              <w:t xml:space="preserve">computer skills including email, power point and Microsoft Office packages </w:t>
            </w:r>
          </w:p>
          <w:p w14:paraId="504F5A8D" w14:textId="77777777" w:rsidR="002A2254" w:rsidRDefault="002A2254" w:rsidP="002A2254">
            <w:pPr>
              <w:widowControl/>
              <w:rPr>
                <w:rFonts w:ascii="Tahoma" w:hAnsi="Tahoma" w:cs="Tahoma"/>
                <w:szCs w:val="22"/>
              </w:rPr>
            </w:pPr>
            <w:r w:rsidRPr="00D37E92">
              <w:rPr>
                <w:rFonts w:ascii="Tahoma" w:hAnsi="Tahoma" w:cs="Tahoma"/>
                <w:szCs w:val="22"/>
              </w:rPr>
              <w:t>Computer literacy</w:t>
            </w:r>
          </w:p>
          <w:p w14:paraId="760384A5" w14:textId="5EB52CFD" w:rsidR="000A503C" w:rsidRPr="002B56B5" w:rsidRDefault="002A1C3B" w:rsidP="000E1D59">
            <w:pPr>
              <w:widowControl/>
            </w:pPr>
            <w:r>
              <w:rPr>
                <w:rFonts w:ascii="Tahoma" w:hAnsi="Tahoma" w:cs="Tahoma"/>
                <w:szCs w:val="22"/>
              </w:rPr>
              <w:t>Knowledge of principles of clinical governance</w:t>
            </w:r>
          </w:p>
        </w:tc>
        <w:tc>
          <w:tcPr>
            <w:tcW w:w="1337" w:type="dxa"/>
            <w:tcBorders>
              <w:top w:val="single" w:sz="6" w:space="0" w:color="auto"/>
              <w:left w:val="nil"/>
              <w:bottom w:val="single" w:sz="6" w:space="0" w:color="auto"/>
              <w:right w:val="single" w:sz="6" w:space="0" w:color="auto"/>
            </w:tcBorders>
          </w:tcPr>
          <w:p w14:paraId="2026E5C2" w14:textId="77777777" w:rsidR="00520773" w:rsidRPr="003D63A2" w:rsidRDefault="00E96A0B" w:rsidP="00311D7C">
            <w:pPr>
              <w:ind w:left="64"/>
              <w:rPr>
                <w:rFonts w:cs="Arial"/>
                <w:szCs w:val="22"/>
                <w:lang w:val="it-IT"/>
              </w:rPr>
            </w:pPr>
            <w:r w:rsidRPr="003D63A2">
              <w:rPr>
                <w:rFonts w:cs="Arial"/>
                <w:szCs w:val="22"/>
                <w:lang w:val="it-IT"/>
              </w:rPr>
              <w:lastRenderedPageBreak/>
              <w:t>A/I</w:t>
            </w:r>
          </w:p>
          <w:p w14:paraId="55614ABB" w14:textId="77777777" w:rsidR="00E96A0B" w:rsidRPr="003D63A2" w:rsidRDefault="00E96A0B" w:rsidP="00311D7C">
            <w:pPr>
              <w:ind w:left="64"/>
              <w:rPr>
                <w:rFonts w:cs="Arial"/>
                <w:szCs w:val="22"/>
                <w:lang w:val="it-IT"/>
              </w:rPr>
            </w:pPr>
            <w:r w:rsidRPr="003D63A2">
              <w:rPr>
                <w:rFonts w:cs="Arial"/>
                <w:szCs w:val="22"/>
                <w:lang w:val="it-IT"/>
              </w:rPr>
              <w:t>A</w:t>
            </w:r>
          </w:p>
          <w:p w14:paraId="7AA3BBD4" w14:textId="4DDDB4FD" w:rsidR="00E96A0B" w:rsidRPr="003D63A2" w:rsidRDefault="00E96A0B" w:rsidP="00311D7C">
            <w:pPr>
              <w:ind w:left="64"/>
              <w:rPr>
                <w:rFonts w:cs="Arial"/>
                <w:szCs w:val="22"/>
                <w:lang w:val="it-IT"/>
              </w:rPr>
            </w:pPr>
            <w:r w:rsidRPr="003D63A2">
              <w:rPr>
                <w:rFonts w:cs="Arial"/>
                <w:szCs w:val="22"/>
                <w:lang w:val="it-IT"/>
              </w:rPr>
              <w:t>I</w:t>
            </w:r>
          </w:p>
          <w:p w14:paraId="2579A048" w14:textId="13E9C878" w:rsidR="00E96A0B" w:rsidRPr="003D63A2" w:rsidRDefault="00935C92" w:rsidP="00311D7C">
            <w:pPr>
              <w:ind w:left="64"/>
              <w:rPr>
                <w:rFonts w:cs="Arial"/>
                <w:szCs w:val="22"/>
                <w:lang w:val="it-IT"/>
              </w:rPr>
            </w:pPr>
            <w:r w:rsidRPr="003D63A2">
              <w:rPr>
                <w:rFonts w:cs="Arial"/>
                <w:szCs w:val="22"/>
                <w:lang w:val="it-IT"/>
              </w:rPr>
              <w:t>A/I</w:t>
            </w:r>
          </w:p>
          <w:p w14:paraId="5DA03898" w14:textId="7BE97843" w:rsidR="00935C92" w:rsidRPr="003D63A2" w:rsidRDefault="00935C92" w:rsidP="00311D7C">
            <w:pPr>
              <w:ind w:left="64"/>
              <w:rPr>
                <w:rFonts w:cs="Arial"/>
                <w:szCs w:val="22"/>
                <w:lang w:val="it-IT"/>
              </w:rPr>
            </w:pPr>
            <w:r w:rsidRPr="003D63A2">
              <w:rPr>
                <w:rFonts w:cs="Arial"/>
                <w:szCs w:val="22"/>
                <w:lang w:val="it-IT"/>
              </w:rPr>
              <w:t>A/I</w:t>
            </w:r>
          </w:p>
          <w:p w14:paraId="0BBB9914" w14:textId="6F53FBFD" w:rsidR="00935C92" w:rsidRPr="003D63A2" w:rsidRDefault="00D2340C" w:rsidP="00311D7C">
            <w:pPr>
              <w:ind w:left="64"/>
              <w:rPr>
                <w:rFonts w:cs="Arial"/>
                <w:szCs w:val="22"/>
                <w:lang w:val="it-IT"/>
              </w:rPr>
            </w:pPr>
            <w:r w:rsidRPr="003D63A2">
              <w:rPr>
                <w:rFonts w:cs="Arial"/>
                <w:szCs w:val="22"/>
                <w:lang w:val="it-IT"/>
              </w:rPr>
              <w:t>I</w:t>
            </w:r>
          </w:p>
          <w:p w14:paraId="3A1DD8C3" w14:textId="0AEE029A" w:rsidR="00D2340C" w:rsidRPr="003D63A2" w:rsidRDefault="00D2340C" w:rsidP="00311D7C">
            <w:pPr>
              <w:ind w:left="64"/>
              <w:rPr>
                <w:rFonts w:cs="Arial"/>
                <w:szCs w:val="22"/>
                <w:lang w:val="it-IT"/>
              </w:rPr>
            </w:pPr>
            <w:r w:rsidRPr="003D63A2">
              <w:rPr>
                <w:rFonts w:cs="Arial"/>
                <w:szCs w:val="22"/>
                <w:lang w:val="it-IT"/>
              </w:rPr>
              <w:t>I</w:t>
            </w:r>
          </w:p>
          <w:p w14:paraId="115BD9C5" w14:textId="0BBE232D" w:rsidR="00D2340C" w:rsidRPr="003D63A2" w:rsidRDefault="00D2340C" w:rsidP="00311D7C">
            <w:pPr>
              <w:ind w:left="64"/>
              <w:rPr>
                <w:rFonts w:cs="Arial"/>
                <w:szCs w:val="22"/>
                <w:lang w:val="it-IT"/>
              </w:rPr>
            </w:pPr>
            <w:r w:rsidRPr="003D63A2">
              <w:rPr>
                <w:rFonts w:cs="Arial"/>
                <w:szCs w:val="22"/>
                <w:lang w:val="it-IT"/>
              </w:rPr>
              <w:t>I</w:t>
            </w:r>
          </w:p>
          <w:p w14:paraId="093157AE" w14:textId="65BEBCCD" w:rsidR="00D2340C" w:rsidRPr="003D63A2" w:rsidRDefault="00D2340C" w:rsidP="00311D7C">
            <w:pPr>
              <w:ind w:left="64"/>
              <w:rPr>
                <w:rFonts w:cs="Arial"/>
                <w:szCs w:val="22"/>
                <w:lang w:val="it-IT"/>
              </w:rPr>
            </w:pPr>
            <w:r w:rsidRPr="003D63A2">
              <w:rPr>
                <w:rFonts w:cs="Arial"/>
                <w:szCs w:val="22"/>
                <w:lang w:val="it-IT"/>
              </w:rPr>
              <w:t>I</w:t>
            </w:r>
          </w:p>
          <w:p w14:paraId="5819F630" w14:textId="1592276A" w:rsidR="00D2340C" w:rsidRPr="003D63A2" w:rsidRDefault="00373BB5" w:rsidP="00311D7C">
            <w:pPr>
              <w:ind w:left="64"/>
              <w:rPr>
                <w:rFonts w:cs="Arial"/>
                <w:szCs w:val="22"/>
                <w:lang w:val="it-IT"/>
              </w:rPr>
            </w:pPr>
            <w:r w:rsidRPr="003D63A2">
              <w:rPr>
                <w:rFonts w:cs="Arial"/>
                <w:szCs w:val="22"/>
                <w:lang w:val="it-IT"/>
              </w:rPr>
              <w:t>I</w:t>
            </w:r>
          </w:p>
          <w:p w14:paraId="4B091254" w14:textId="3610F2DD" w:rsidR="00373BB5" w:rsidRPr="003D63A2" w:rsidRDefault="00373BB5" w:rsidP="00311D7C">
            <w:pPr>
              <w:ind w:left="64"/>
              <w:rPr>
                <w:rFonts w:cs="Arial"/>
                <w:szCs w:val="22"/>
                <w:lang w:val="it-IT"/>
              </w:rPr>
            </w:pPr>
            <w:r w:rsidRPr="003D63A2">
              <w:rPr>
                <w:rFonts w:cs="Arial"/>
                <w:szCs w:val="22"/>
                <w:lang w:val="it-IT"/>
              </w:rPr>
              <w:t>I</w:t>
            </w:r>
          </w:p>
          <w:p w14:paraId="680895B4" w14:textId="77777777" w:rsidR="00CF2D5F" w:rsidRPr="003D63A2" w:rsidRDefault="00CF2D5F" w:rsidP="00311D7C">
            <w:pPr>
              <w:ind w:left="64"/>
              <w:rPr>
                <w:rFonts w:cs="Arial"/>
                <w:szCs w:val="22"/>
                <w:lang w:val="it-IT"/>
              </w:rPr>
            </w:pPr>
          </w:p>
          <w:p w14:paraId="4F61F042" w14:textId="7B4AE319" w:rsidR="00373BB5" w:rsidRPr="003D63A2" w:rsidRDefault="00373BB5" w:rsidP="00311D7C">
            <w:pPr>
              <w:ind w:left="64"/>
              <w:rPr>
                <w:rFonts w:cs="Arial"/>
                <w:szCs w:val="22"/>
                <w:lang w:val="it-IT"/>
              </w:rPr>
            </w:pPr>
            <w:r w:rsidRPr="003D63A2">
              <w:rPr>
                <w:rFonts w:cs="Arial"/>
                <w:szCs w:val="22"/>
                <w:lang w:val="it-IT"/>
              </w:rPr>
              <w:t>I</w:t>
            </w:r>
          </w:p>
          <w:p w14:paraId="5FD66CAE" w14:textId="40143B8F" w:rsidR="00373BB5" w:rsidRPr="003D63A2" w:rsidRDefault="00373BB5" w:rsidP="00311D7C">
            <w:pPr>
              <w:ind w:left="64"/>
              <w:rPr>
                <w:rFonts w:cs="Arial"/>
                <w:szCs w:val="22"/>
                <w:lang w:val="it-IT"/>
              </w:rPr>
            </w:pPr>
            <w:r w:rsidRPr="003D63A2">
              <w:rPr>
                <w:rFonts w:cs="Arial"/>
                <w:szCs w:val="22"/>
                <w:lang w:val="it-IT"/>
              </w:rPr>
              <w:t>I</w:t>
            </w:r>
          </w:p>
          <w:p w14:paraId="530D045F" w14:textId="356D8F5F" w:rsidR="00373BB5" w:rsidRPr="003D63A2" w:rsidRDefault="00373BB5" w:rsidP="00311D7C">
            <w:pPr>
              <w:ind w:left="64"/>
              <w:rPr>
                <w:rFonts w:cs="Arial"/>
                <w:szCs w:val="22"/>
                <w:lang w:val="it-IT"/>
              </w:rPr>
            </w:pPr>
            <w:r w:rsidRPr="003D63A2">
              <w:rPr>
                <w:rFonts w:cs="Arial"/>
                <w:szCs w:val="22"/>
                <w:lang w:val="it-IT"/>
              </w:rPr>
              <w:t>I</w:t>
            </w:r>
          </w:p>
          <w:p w14:paraId="7E4ADBD8" w14:textId="77777777" w:rsidR="000A5FE4" w:rsidRPr="003D63A2" w:rsidRDefault="000A5FE4" w:rsidP="00311D7C">
            <w:pPr>
              <w:ind w:left="64"/>
              <w:rPr>
                <w:rFonts w:cs="Arial"/>
                <w:szCs w:val="22"/>
                <w:lang w:val="it-IT"/>
              </w:rPr>
            </w:pPr>
          </w:p>
          <w:p w14:paraId="4D6C67D3" w14:textId="0211C1F7" w:rsidR="000E1D59" w:rsidRPr="003D63A2" w:rsidRDefault="000E1D59" w:rsidP="00311D7C">
            <w:pPr>
              <w:ind w:left="64"/>
              <w:rPr>
                <w:rFonts w:cs="Arial"/>
                <w:szCs w:val="22"/>
                <w:lang w:val="it-IT"/>
              </w:rPr>
            </w:pPr>
            <w:r w:rsidRPr="003D63A2">
              <w:rPr>
                <w:rFonts w:cs="Arial"/>
                <w:szCs w:val="22"/>
                <w:lang w:val="it-IT"/>
              </w:rPr>
              <w:t>I</w:t>
            </w:r>
          </w:p>
          <w:p w14:paraId="09D9936B" w14:textId="77777777" w:rsidR="000A5FE4" w:rsidRPr="003D63A2" w:rsidRDefault="000A5FE4" w:rsidP="00311D7C">
            <w:pPr>
              <w:ind w:left="64"/>
              <w:rPr>
                <w:rFonts w:cs="Arial"/>
                <w:szCs w:val="22"/>
                <w:lang w:val="it-IT"/>
              </w:rPr>
            </w:pPr>
          </w:p>
          <w:p w14:paraId="5F294108" w14:textId="18E0F9BD" w:rsidR="000E1D59" w:rsidRPr="003D63A2" w:rsidRDefault="000E1D59" w:rsidP="00311D7C">
            <w:pPr>
              <w:ind w:left="64"/>
              <w:rPr>
                <w:rFonts w:cs="Arial"/>
                <w:szCs w:val="22"/>
                <w:lang w:val="it-IT"/>
              </w:rPr>
            </w:pPr>
            <w:r w:rsidRPr="003D63A2">
              <w:rPr>
                <w:rFonts w:cs="Arial"/>
                <w:szCs w:val="22"/>
                <w:lang w:val="it-IT"/>
              </w:rPr>
              <w:t>A</w:t>
            </w:r>
          </w:p>
          <w:p w14:paraId="2B674B36" w14:textId="3FF45D51" w:rsidR="000E1D59" w:rsidRPr="003D63A2" w:rsidRDefault="000E1D59" w:rsidP="00311D7C">
            <w:pPr>
              <w:ind w:left="64"/>
              <w:rPr>
                <w:rFonts w:cs="Arial"/>
                <w:szCs w:val="22"/>
                <w:lang w:val="it-IT"/>
              </w:rPr>
            </w:pPr>
            <w:r w:rsidRPr="003D63A2">
              <w:rPr>
                <w:rFonts w:cs="Arial"/>
                <w:szCs w:val="22"/>
                <w:lang w:val="it-IT"/>
              </w:rPr>
              <w:lastRenderedPageBreak/>
              <w:t>A</w:t>
            </w:r>
          </w:p>
          <w:p w14:paraId="4D3B6023" w14:textId="77777777" w:rsidR="00E96A0B" w:rsidRPr="003D63A2" w:rsidRDefault="00E96A0B" w:rsidP="000E1D59">
            <w:pPr>
              <w:ind w:left="64"/>
              <w:rPr>
                <w:rFonts w:cs="Arial"/>
                <w:szCs w:val="22"/>
                <w:lang w:val="it-IT"/>
              </w:rPr>
            </w:pPr>
          </w:p>
          <w:p w14:paraId="1A255615" w14:textId="77777777" w:rsidR="00644700" w:rsidRPr="003D63A2" w:rsidRDefault="00644700" w:rsidP="000E1D59">
            <w:pPr>
              <w:ind w:left="64"/>
              <w:rPr>
                <w:rFonts w:cs="Arial"/>
                <w:szCs w:val="22"/>
                <w:lang w:val="it-IT"/>
              </w:rPr>
            </w:pPr>
            <w:r w:rsidRPr="003D63A2">
              <w:rPr>
                <w:rFonts w:cs="Arial"/>
                <w:szCs w:val="22"/>
                <w:lang w:val="it-IT"/>
              </w:rPr>
              <w:t>A</w:t>
            </w:r>
          </w:p>
          <w:p w14:paraId="760384A6" w14:textId="63C3BD12" w:rsidR="00644700" w:rsidRPr="003D63A2" w:rsidRDefault="00644700" w:rsidP="000E1D59">
            <w:pPr>
              <w:ind w:left="64"/>
              <w:rPr>
                <w:rFonts w:cs="Arial"/>
                <w:szCs w:val="22"/>
                <w:lang w:val="it-IT"/>
              </w:rPr>
            </w:pPr>
            <w:r w:rsidRPr="003D63A2">
              <w:rPr>
                <w:rFonts w:cs="Arial"/>
                <w:szCs w:val="22"/>
                <w:lang w:val="it-IT"/>
              </w:rPr>
              <w:t>A/I</w:t>
            </w:r>
          </w:p>
        </w:tc>
      </w:tr>
      <w:tr w:rsidR="00520773" w:rsidRPr="002B56B5" w14:paraId="760384AE" w14:textId="77777777" w:rsidTr="002B56B5">
        <w:trPr>
          <w:jc w:val="center"/>
        </w:trPr>
        <w:tc>
          <w:tcPr>
            <w:tcW w:w="1809" w:type="dxa"/>
            <w:tcBorders>
              <w:top w:val="single" w:sz="6" w:space="0" w:color="auto"/>
              <w:bottom w:val="single" w:sz="6" w:space="0" w:color="auto"/>
              <w:right w:val="single" w:sz="6" w:space="0" w:color="auto"/>
            </w:tcBorders>
          </w:tcPr>
          <w:p w14:paraId="760384AA" w14:textId="37FB81DF" w:rsidR="00520773" w:rsidRPr="002B56B5" w:rsidRDefault="00520773" w:rsidP="00311D7C">
            <w:pPr>
              <w:rPr>
                <w:rFonts w:cs="Arial"/>
                <w:b/>
                <w:szCs w:val="22"/>
              </w:rPr>
            </w:pPr>
            <w:r w:rsidRPr="002B56B5">
              <w:rPr>
                <w:rFonts w:cs="Arial"/>
                <w:b/>
                <w:szCs w:val="22"/>
              </w:rPr>
              <w:lastRenderedPageBreak/>
              <w:t>Job circumstances</w:t>
            </w:r>
          </w:p>
        </w:tc>
        <w:tc>
          <w:tcPr>
            <w:tcW w:w="7433" w:type="dxa"/>
            <w:gridSpan w:val="2"/>
            <w:tcBorders>
              <w:top w:val="single" w:sz="6" w:space="0" w:color="auto"/>
              <w:left w:val="nil"/>
              <w:bottom w:val="single" w:sz="6" w:space="0" w:color="auto"/>
              <w:right w:val="single" w:sz="6" w:space="0" w:color="auto"/>
            </w:tcBorders>
          </w:tcPr>
          <w:p w14:paraId="760384AD" w14:textId="4CDA105A" w:rsidR="00520773" w:rsidRPr="002B56B5" w:rsidRDefault="00520773" w:rsidP="00311D7C">
            <w:pPr>
              <w:rPr>
                <w:rFonts w:cs="Arial"/>
                <w:szCs w:val="22"/>
              </w:rPr>
            </w:pPr>
            <w:r w:rsidRPr="002B56B5">
              <w:rPr>
                <w:rFonts w:cs="Arial"/>
                <w:szCs w:val="22"/>
              </w:rPr>
              <w:t xml:space="preserve">The role is based </w:t>
            </w:r>
            <w:r w:rsidR="00214DE2">
              <w:rPr>
                <w:rFonts w:ascii="Tahoma" w:hAnsi="Tahoma" w:cs="Tahoma"/>
                <w:szCs w:val="22"/>
              </w:rPr>
              <w:t xml:space="preserve">at Longfield Hospice, Minchinhampton </w:t>
            </w:r>
            <w:r w:rsidR="00214DE2" w:rsidRPr="00566D9D">
              <w:rPr>
                <w:rFonts w:ascii="Tahoma" w:hAnsi="Tahoma" w:cs="Tahoma"/>
                <w:szCs w:val="22"/>
              </w:rPr>
              <w:t xml:space="preserve">but may involve working </w:t>
            </w:r>
            <w:r w:rsidR="00214DE2">
              <w:rPr>
                <w:rFonts w:ascii="Tahoma" w:hAnsi="Tahoma" w:cs="Tahoma"/>
                <w:szCs w:val="22"/>
              </w:rPr>
              <w:t>out in the community.</w:t>
            </w:r>
            <w:r w:rsidRPr="002B56B5">
              <w:rPr>
                <w:rFonts w:cs="Arial"/>
                <w:szCs w:val="22"/>
              </w:rPr>
              <w:t xml:space="preserve">  </w:t>
            </w:r>
          </w:p>
        </w:tc>
      </w:tr>
    </w:tbl>
    <w:p w14:paraId="760384AF" w14:textId="77777777" w:rsidR="00520773" w:rsidRPr="002B56B5" w:rsidRDefault="00520773" w:rsidP="00520773">
      <w:pPr>
        <w:pStyle w:val="Footer"/>
        <w:rPr>
          <w:rFonts w:cs="Arial"/>
          <w:szCs w:val="22"/>
        </w:rPr>
      </w:pPr>
    </w:p>
    <w:p w14:paraId="6DA1647B" w14:textId="1B7E3B10" w:rsidR="00660DEF" w:rsidRDefault="002B56B5" w:rsidP="00660DEF">
      <w:pPr>
        <w:tabs>
          <w:tab w:val="left" w:pos="567"/>
          <w:tab w:val="left" w:pos="6663"/>
          <w:tab w:val="left" w:pos="7513"/>
        </w:tabs>
        <w:rPr>
          <w:rFonts w:cs="Arial"/>
          <w:b/>
          <w:szCs w:val="22"/>
        </w:rPr>
      </w:pPr>
      <w:r>
        <w:rPr>
          <w:rFonts w:cs="Arial"/>
          <w:b/>
          <w:szCs w:val="22"/>
        </w:rPr>
        <w:t>* A:</w:t>
      </w:r>
      <w:r>
        <w:rPr>
          <w:rFonts w:cs="Arial"/>
          <w:b/>
          <w:szCs w:val="22"/>
        </w:rPr>
        <w:tab/>
        <w:t>application</w:t>
      </w:r>
      <w:r>
        <w:rPr>
          <w:rFonts w:cs="Arial"/>
          <w:b/>
          <w:szCs w:val="22"/>
        </w:rPr>
        <w:tab/>
      </w:r>
      <w:r w:rsidR="00214DE2">
        <w:rPr>
          <w:rFonts w:cs="Arial"/>
          <w:b/>
          <w:szCs w:val="22"/>
        </w:rPr>
        <w:t xml:space="preserve">April </w:t>
      </w:r>
      <w:r w:rsidR="00660DEF">
        <w:rPr>
          <w:rFonts w:cs="Arial"/>
          <w:b/>
          <w:szCs w:val="22"/>
        </w:rPr>
        <w:t>202</w:t>
      </w:r>
      <w:r w:rsidR="00214DE2">
        <w:rPr>
          <w:rFonts w:cs="Arial"/>
          <w:b/>
          <w:szCs w:val="22"/>
        </w:rPr>
        <w:t>4</w:t>
      </w:r>
      <w:r w:rsidR="00520773" w:rsidRPr="002B56B5">
        <w:rPr>
          <w:rFonts w:cs="Arial"/>
          <w:b/>
          <w:szCs w:val="22"/>
        </w:rPr>
        <w:t xml:space="preserve">  </w:t>
      </w:r>
    </w:p>
    <w:p w14:paraId="760384B1" w14:textId="55263225" w:rsidR="00520773" w:rsidRPr="002B56B5" w:rsidRDefault="00660DEF" w:rsidP="00660DEF">
      <w:pPr>
        <w:tabs>
          <w:tab w:val="left" w:pos="567"/>
          <w:tab w:val="left" w:pos="6663"/>
          <w:tab w:val="left" w:pos="7513"/>
        </w:tabs>
        <w:rPr>
          <w:rFonts w:cs="Arial"/>
          <w:b/>
          <w:szCs w:val="22"/>
        </w:rPr>
      </w:pPr>
      <w:r>
        <w:rPr>
          <w:rFonts w:cs="Arial"/>
          <w:b/>
          <w:szCs w:val="22"/>
        </w:rPr>
        <w:t xml:space="preserve">  </w:t>
      </w:r>
      <w:r w:rsidR="00214DE2">
        <w:rPr>
          <w:rFonts w:cs="Arial"/>
          <w:b/>
          <w:szCs w:val="22"/>
        </w:rPr>
        <w:t xml:space="preserve"> </w:t>
      </w:r>
      <w:r w:rsidR="00520773" w:rsidRPr="002B56B5">
        <w:rPr>
          <w:rFonts w:cs="Arial"/>
          <w:b/>
          <w:szCs w:val="22"/>
        </w:rPr>
        <w:t>I:</w:t>
      </w:r>
      <w:r w:rsidR="00520773" w:rsidRPr="002B56B5">
        <w:rPr>
          <w:rFonts w:cs="Arial"/>
          <w:b/>
          <w:szCs w:val="22"/>
        </w:rPr>
        <w:tab/>
        <w:t>interview</w:t>
      </w:r>
    </w:p>
    <w:p w14:paraId="760384B2" w14:textId="355E9F2B" w:rsidR="00520773" w:rsidRPr="002B56B5" w:rsidRDefault="00520773" w:rsidP="002B56B5">
      <w:pPr>
        <w:tabs>
          <w:tab w:val="left" w:pos="567"/>
          <w:tab w:val="left" w:pos="7371"/>
        </w:tabs>
        <w:rPr>
          <w:rFonts w:cs="Arial"/>
          <w:szCs w:val="22"/>
        </w:rPr>
      </w:pPr>
      <w:r w:rsidRPr="002B56B5">
        <w:rPr>
          <w:rFonts w:cs="Arial"/>
          <w:b/>
          <w:szCs w:val="22"/>
        </w:rPr>
        <w:t xml:space="preserve">  E:</w:t>
      </w:r>
      <w:r w:rsidRPr="002B56B5">
        <w:rPr>
          <w:rFonts w:cs="Arial"/>
          <w:b/>
          <w:szCs w:val="22"/>
        </w:rPr>
        <w:tab/>
        <w:t>exercise</w:t>
      </w:r>
    </w:p>
    <w:p w14:paraId="760384B5" w14:textId="77777777" w:rsidR="00520773" w:rsidRDefault="00520773" w:rsidP="00520773">
      <w:pPr>
        <w:pStyle w:val="TxBrp6"/>
        <w:widowControl/>
        <w:tabs>
          <w:tab w:val="clear" w:pos="204"/>
        </w:tabs>
        <w:autoSpaceDE/>
        <w:autoSpaceDN/>
        <w:adjustRightInd/>
        <w:spacing w:line="240" w:lineRule="auto"/>
        <w:jc w:val="right"/>
        <w:rPr>
          <w:rFonts w:ascii="Arial" w:hAnsi="Arial" w:cs="Arial"/>
          <w:sz w:val="22"/>
          <w:szCs w:val="22"/>
        </w:rPr>
      </w:pPr>
    </w:p>
    <w:p w14:paraId="760384FD" w14:textId="7ED81BEF" w:rsidR="00445A0E" w:rsidRPr="00CF65E8" w:rsidRDefault="00445A0E" w:rsidP="00CF65E8">
      <w:pPr>
        <w:pStyle w:val="TxBrp6"/>
        <w:widowControl/>
        <w:tabs>
          <w:tab w:val="clear" w:pos="204"/>
          <w:tab w:val="left" w:pos="5955"/>
        </w:tabs>
        <w:autoSpaceDE/>
        <w:autoSpaceDN/>
        <w:adjustRightInd/>
        <w:spacing w:line="240" w:lineRule="auto"/>
      </w:pPr>
    </w:p>
    <w:sectPr w:rsidR="00445A0E" w:rsidRPr="00CF65E8" w:rsidSect="00822C8C">
      <w:headerReference w:type="default" r:id="rId12"/>
      <w:footerReference w:type="default" r:id="rId13"/>
      <w:pgSz w:w="11906" w:h="16838" w:code="9"/>
      <w:pgMar w:top="1440" w:right="1440" w:bottom="1440" w:left="1440" w:header="720" w:footer="720" w:gutter="0"/>
      <w:pgNumType w:start="3"/>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578934" w14:textId="77777777" w:rsidR="00822C8C" w:rsidRDefault="00822C8C">
      <w:r>
        <w:separator/>
      </w:r>
    </w:p>
  </w:endnote>
  <w:endnote w:type="continuationSeparator" w:id="0">
    <w:p w14:paraId="6E15C0AC" w14:textId="77777777" w:rsidR="00822C8C" w:rsidRDefault="00822C8C">
      <w:r>
        <w:continuationSeparator/>
      </w:r>
    </w:p>
  </w:endnote>
  <w:endnote w:type="continuationNotice" w:id="1">
    <w:p w14:paraId="73953A9C" w14:textId="77777777" w:rsidR="00822C8C" w:rsidRDefault="00822C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038505" w14:textId="77777777" w:rsidR="00CC38C5" w:rsidRPr="00ED5F1A" w:rsidRDefault="00CC38C5" w:rsidP="00ED5F1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6033B2" w14:textId="77777777" w:rsidR="00822C8C" w:rsidRDefault="00822C8C">
      <w:r>
        <w:separator/>
      </w:r>
    </w:p>
  </w:footnote>
  <w:footnote w:type="continuationSeparator" w:id="0">
    <w:p w14:paraId="2B6CB81C" w14:textId="77777777" w:rsidR="00822C8C" w:rsidRDefault="00822C8C">
      <w:r>
        <w:continuationSeparator/>
      </w:r>
    </w:p>
  </w:footnote>
  <w:footnote w:type="continuationNotice" w:id="1">
    <w:p w14:paraId="18C5C099" w14:textId="77777777" w:rsidR="00822C8C" w:rsidRDefault="00822C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B722C0" w14:textId="1F194422" w:rsidR="00AB3422" w:rsidRDefault="00AB3422">
    <w:pPr>
      <w:pStyle w:val="Header"/>
    </w:pPr>
    <w:r>
      <w:rPr>
        <w:noProof/>
      </w:rPr>
      <w:drawing>
        <wp:anchor distT="0" distB="0" distL="114300" distR="114300" simplePos="0" relativeHeight="251658240" behindDoc="0" locked="0" layoutInCell="1" allowOverlap="1" wp14:anchorId="275780E1" wp14:editId="55CC7DC2">
          <wp:simplePos x="0" y="0"/>
          <wp:positionH relativeFrom="margin">
            <wp:align>center</wp:align>
          </wp:positionH>
          <wp:positionV relativeFrom="paragraph">
            <wp:posOffset>117244</wp:posOffset>
          </wp:positionV>
          <wp:extent cx="1173600" cy="867600"/>
          <wp:effectExtent l="0" t="0" r="7620" b="8890"/>
          <wp:wrapThrough wrapText="bothSides">
            <wp:wrapPolygon edited="0">
              <wp:start x="0" y="0"/>
              <wp:lineTo x="0" y="21347"/>
              <wp:lineTo x="21390" y="21347"/>
              <wp:lineTo x="21390" y="0"/>
              <wp:lineTo x="0" y="0"/>
            </wp:wrapPolygon>
          </wp:wrapThrough>
          <wp:docPr id="1165208785" name="Picture 1165208785"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background with white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600" cy="867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038504" w14:textId="77777777" w:rsidR="00CC38C5" w:rsidRDefault="00CC38C5" w:rsidP="00ED5F1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9B077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E5671"/>
    <w:multiLevelType w:val="hybridMultilevel"/>
    <w:tmpl w:val="C3D082E0"/>
    <w:lvl w:ilvl="0" w:tplc="1480F560">
      <w:start w:val="1"/>
      <w:numFmt w:val="bullet"/>
      <w:pStyle w:val="07bIASumFindbullet"/>
      <w:lvlText w:val=""/>
      <w:lvlJc w:val="left"/>
      <w:pPr>
        <w:tabs>
          <w:tab w:val="num" w:pos="360"/>
        </w:tabs>
        <w:ind w:left="360" w:hanging="360"/>
      </w:pPr>
      <w:rPr>
        <w:rFonts w:ascii="Symbol" w:hAnsi="Symbol" w:hint="default"/>
        <w:color w:val="auto"/>
      </w:rPr>
    </w:lvl>
    <w:lvl w:ilvl="1" w:tplc="001C81EC">
      <w:start w:val="1"/>
      <w:numFmt w:val="bullet"/>
      <w:lvlText w:val="o"/>
      <w:lvlJc w:val="left"/>
      <w:pPr>
        <w:tabs>
          <w:tab w:val="num" w:pos="2160"/>
        </w:tabs>
        <w:ind w:left="2160" w:hanging="360"/>
      </w:pPr>
      <w:rPr>
        <w:rFonts w:ascii="Courier New" w:hAnsi="Courier New" w:hint="default"/>
      </w:rPr>
    </w:lvl>
    <w:lvl w:ilvl="2" w:tplc="9ED01ECE" w:tentative="1">
      <w:start w:val="1"/>
      <w:numFmt w:val="bullet"/>
      <w:lvlText w:val=""/>
      <w:lvlJc w:val="left"/>
      <w:pPr>
        <w:tabs>
          <w:tab w:val="num" w:pos="2880"/>
        </w:tabs>
        <w:ind w:left="2880" w:hanging="360"/>
      </w:pPr>
      <w:rPr>
        <w:rFonts w:ascii="Wingdings" w:hAnsi="Wingdings" w:hint="default"/>
      </w:rPr>
    </w:lvl>
    <w:lvl w:ilvl="3" w:tplc="3C0606BC" w:tentative="1">
      <w:start w:val="1"/>
      <w:numFmt w:val="bullet"/>
      <w:lvlText w:val=""/>
      <w:lvlJc w:val="left"/>
      <w:pPr>
        <w:tabs>
          <w:tab w:val="num" w:pos="3600"/>
        </w:tabs>
        <w:ind w:left="3600" w:hanging="360"/>
      </w:pPr>
      <w:rPr>
        <w:rFonts w:ascii="Symbol" w:hAnsi="Symbol" w:hint="default"/>
      </w:rPr>
    </w:lvl>
    <w:lvl w:ilvl="4" w:tplc="A6521600" w:tentative="1">
      <w:start w:val="1"/>
      <w:numFmt w:val="bullet"/>
      <w:lvlText w:val="o"/>
      <w:lvlJc w:val="left"/>
      <w:pPr>
        <w:tabs>
          <w:tab w:val="num" w:pos="4320"/>
        </w:tabs>
        <w:ind w:left="4320" w:hanging="360"/>
      </w:pPr>
      <w:rPr>
        <w:rFonts w:ascii="Courier New" w:hAnsi="Courier New" w:hint="default"/>
      </w:rPr>
    </w:lvl>
    <w:lvl w:ilvl="5" w:tplc="453201FC" w:tentative="1">
      <w:start w:val="1"/>
      <w:numFmt w:val="bullet"/>
      <w:lvlText w:val=""/>
      <w:lvlJc w:val="left"/>
      <w:pPr>
        <w:tabs>
          <w:tab w:val="num" w:pos="5040"/>
        </w:tabs>
        <w:ind w:left="5040" w:hanging="360"/>
      </w:pPr>
      <w:rPr>
        <w:rFonts w:ascii="Wingdings" w:hAnsi="Wingdings" w:hint="default"/>
      </w:rPr>
    </w:lvl>
    <w:lvl w:ilvl="6" w:tplc="9B3E1374" w:tentative="1">
      <w:start w:val="1"/>
      <w:numFmt w:val="bullet"/>
      <w:lvlText w:val=""/>
      <w:lvlJc w:val="left"/>
      <w:pPr>
        <w:tabs>
          <w:tab w:val="num" w:pos="5760"/>
        </w:tabs>
        <w:ind w:left="5760" w:hanging="360"/>
      </w:pPr>
      <w:rPr>
        <w:rFonts w:ascii="Symbol" w:hAnsi="Symbol" w:hint="default"/>
      </w:rPr>
    </w:lvl>
    <w:lvl w:ilvl="7" w:tplc="B6B6FF5C" w:tentative="1">
      <w:start w:val="1"/>
      <w:numFmt w:val="bullet"/>
      <w:lvlText w:val="o"/>
      <w:lvlJc w:val="left"/>
      <w:pPr>
        <w:tabs>
          <w:tab w:val="num" w:pos="6480"/>
        </w:tabs>
        <w:ind w:left="6480" w:hanging="360"/>
      </w:pPr>
      <w:rPr>
        <w:rFonts w:ascii="Courier New" w:hAnsi="Courier New" w:hint="default"/>
      </w:rPr>
    </w:lvl>
    <w:lvl w:ilvl="8" w:tplc="040481A4"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D87B80"/>
    <w:multiLevelType w:val="multilevel"/>
    <w:tmpl w:val="7DAA5EC4"/>
    <w:name w:val="QAA2222323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 w15:restartNumberingAfterBreak="0">
    <w:nsid w:val="0AD25A02"/>
    <w:multiLevelType w:val="hybridMultilevel"/>
    <w:tmpl w:val="DB2820EA"/>
    <w:lvl w:ilvl="0" w:tplc="C4EC1102">
      <w:start w:val="1"/>
      <w:numFmt w:val="bullet"/>
      <w:pStyle w:val="Subbullet"/>
      <w:lvlText w:val="-"/>
      <w:lvlJc w:val="left"/>
      <w:pPr>
        <w:ind w:left="1211" w:hanging="360"/>
      </w:pPr>
      <w:rPr>
        <w:rFonts w:ascii="Arial" w:hAnsi="Aria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0B294F2B"/>
    <w:multiLevelType w:val="hybridMultilevel"/>
    <w:tmpl w:val="467EBA8C"/>
    <w:lvl w:ilvl="0" w:tplc="31B2D328">
      <w:start w:val="1"/>
      <w:numFmt w:val="bullet"/>
      <w:pStyle w:val="QAA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0D1F1B94"/>
    <w:multiLevelType w:val="hybridMultilevel"/>
    <w:tmpl w:val="73FE6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33B27"/>
    <w:multiLevelType w:val="multilevel"/>
    <w:tmpl w:val="6A188E7C"/>
    <w:name w:val="QAA2222323"/>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7" w15:restartNumberingAfterBreak="0">
    <w:nsid w:val="1A9A3488"/>
    <w:multiLevelType w:val="multilevel"/>
    <w:tmpl w:val="0F96446E"/>
    <w:name w:val="QAA list22"/>
    <w:numStyleLink w:val="QAAlist"/>
  </w:abstractNum>
  <w:abstractNum w:abstractNumId="8" w15:restartNumberingAfterBreak="0">
    <w:nsid w:val="1C3C4F9E"/>
    <w:multiLevelType w:val="hybridMultilevel"/>
    <w:tmpl w:val="36248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D640EC"/>
    <w:multiLevelType w:val="hybridMultilevel"/>
    <w:tmpl w:val="C71AE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4166E7"/>
    <w:multiLevelType w:val="multilevel"/>
    <w:tmpl w:val="16D4337A"/>
    <w:name w:val="QAA22223232222"/>
    <w:lvl w:ilvl="0">
      <w:start w:val="1"/>
      <w:numFmt w:val="decimal"/>
      <w:pStyle w:val="Numbered"/>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1" w15:restartNumberingAfterBreak="0">
    <w:nsid w:val="282F5FE4"/>
    <w:multiLevelType w:val="multilevel"/>
    <w:tmpl w:val="FC445794"/>
    <w:name w:val="QAA22223232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2" w15:restartNumberingAfterBreak="0">
    <w:nsid w:val="2C317F2E"/>
    <w:multiLevelType w:val="multilevel"/>
    <w:tmpl w:val="C94E3684"/>
    <w:name w:val="QAA2222"/>
    <w:numStyleLink w:val="QAAmultilist"/>
  </w:abstractNum>
  <w:abstractNum w:abstractNumId="13" w15:restartNumberingAfterBreak="0">
    <w:nsid w:val="2CAB4B48"/>
    <w:multiLevelType w:val="multilevel"/>
    <w:tmpl w:val="0809001D"/>
    <w:name w:val="QAA list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0991FC2"/>
    <w:multiLevelType w:val="hybridMultilevel"/>
    <w:tmpl w:val="28BE8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AE2FA9"/>
    <w:multiLevelType w:val="multilevel"/>
    <w:tmpl w:val="C94E3684"/>
    <w:name w:val="QAA22223"/>
    <w:numStyleLink w:val="QAAmultilist"/>
  </w:abstractNum>
  <w:abstractNum w:abstractNumId="16" w15:restartNumberingAfterBreak="0">
    <w:nsid w:val="3EBF640A"/>
    <w:multiLevelType w:val="hybridMultilevel"/>
    <w:tmpl w:val="1BDC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EB70AF"/>
    <w:multiLevelType w:val="multilevel"/>
    <w:tmpl w:val="C94E3684"/>
    <w:name w:val="QAA222"/>
    <w:numStyleLink w:val="QAAmultilist"/>
  </w:abstractNum>
  <w:abstractNum w:abstractNumId="18" w15:restartNumberingAfterBreak="0">
    <w:nsid w:val="409A078E"/>
    <w:multiLevelType w:val="multilevel"/>
    <w:tmpl w:val="C94E3684"/>
    <w:name w:val="QAA2"/>
    <w:styleLink w:val="QAAmultilist"/>
    <w:lvl w:ilvl="0">
      <w:start w:val="1"/>
      <w:numFmt w:val="decimal"/>
      <w:lvlText w:val="%1"/>
      <w:lvlJc w:val="left"/>
      <w:pPr>
        <w:ind w:left="851" w:hanging="851"/>
      </w:pPr>
      <w:rPr>
        <w:rFonts w:ascii="Arial" w:hAnsi="Arial" w:hint="default"/>
        <w:sz w:val="22"/>
      </w:rPr>
    </w:lvl>
    <w:lvl w:ilvl="1">
      <w:start w:val="1"/>
      <w:numFmt w:val="none"/>
      <w:lvlText w:val="%1.1"/>
      <w:lvlJc w:val="left"/>
      <w:pPr>
        <w:ind w:left="851" w:hanging="851"/>
      </w:pPr>
      <w:rPr>
        <w:rFonts w:ascii="Arial" w:hAnsi="Arial" w:hint="default"/>
        <w:sz w:val="22"/>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9" w15:restartNumberingAfterBreak="0">
    <w:nsid w:val="43BA0B49"/>
    <w:multiLevelType w:val="multilevel"/>
    <w:tmpl w:val="0F96446E"/>
    <w:name w:val="QAA list"/>
    <w:styleLink w:val="QAAlist"/>
    <w:lvl w:ilvl="0">
      <w:start w:val="1"/>
      <w:numFmt w:val="decimal"/>
      <w:pStyle w:val="HKJHJKHJKHk"/>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4511E05"/>
    <w:multiLevelType w:val="multilevel"/>
    <w:tmpl w:val="0809001D"/>
    <w:styleLink w:val="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743260F"/>
    <w:multiLevelType w:val="multilevel"/>
    <w:tmpl w:val="C94E3684"/>
    <w:name w:val="QAA list22222"/>
    <w:numStyleLink w:val="QAAmultilist"/>
  </w:abstractNum>
  <w:abstractNum w:abstractNumId="22" w15:restartNumberingAfterBreak="0">
    <w:nsid w:val="505A57CF"/>
    <w:multiLevelType w:val="hybridMultilevel"/>
    <w:tmpl w:val="C1C41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490AAD"/>
    <w:multiLevelType w:val="hybridMultilevel"/>
    <w:tmpl w:val="88DA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D53FDB"/>
    <w:multiLevelType w:val="multilevel"/>
    <w:tmpl w:val="C94E3684"/>
    <w:name w:val="QAA22222"/>
    <w:numStyleLink w:val="QAAmultilist"/>
  </w:abstractNum>
  <w:abstractNum w:abstractNumId="25" w15:restartNumberingAfterBreak="0">
    <w:nsid w:val="56A52D0E"/>
    <w:multiLevelType w:val="multilevel"/>
    <w:tmpl w:val="D188E43C"/>
    <w:name w:val="QAA2222323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6" w15:restartNumberingAfterBreak="0">
    <w:nsid w:val="5CFE46F6"/>
    <w:multiLevelType w:val="multilevel"/>
    <w:tmpl w:val="0809001D"/>
    <w:name w:val="QAA list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FE351C6"/>
    <w:multiLevelType w:val="hybridMultilevel"/>
    <w:tmpl w:val="C4D47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F83FC5"/>
    <w:multiLevelType w:val="multilevel"/>
    <w:tmpl w:val="5BF097E4"/>
    <w:lvl w:ilvl="0">
      <w:start w:val="1"/>
      <w:numFmt w:val="decimal"/>
      <w:pStyle w:val="Numberedheading"/>
      <w:lvlText w:val="%1"/>
      <w:lvlJc w:val="left"/>
      <w:pPr>
        <w:ind w:left="851" w:hanging="851"/>
      </w:pPr>
      <w:rPr>
        <w:rFonts w:ascii="Arial" w:hAnsi="Arial" w:hint="default"/>
        <w:b/>
        <w:sz w:val="28"/>
      </w:rPr>
    </w:lvl>
    <w:lvl w:ilvl="1">
      <w:start w:val="1"/>
      <w:numFmt w:val="decimal"/>
      <w:pStyle w:val="Numbered2"/>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9" w15:restartNumberingAfterBreak="0">
    <w:nsid w:val="687A54C0"/>
    <w:multiLevelType w:val="multilevel"/>
    <w:tmpl w:val="BD68C1E2"/>
    <w:styleLink w:val="QAAmulti-levellist"/>
    <w:lvl w:ilvl="0">
      <w:start w:val="1"/>
      <w:numFmt w:val="decimal"/>
      <w:lvlText w:val="%1"/>
      <w:lvlJc w:val="left"/>
      <w:pPr>
        <w:ind w:left="851" w:hanging="851"/>
      </w:pPr>
      <w:rPr>
        <w:rFonts w:ascii="Arial" w:hAnsi="Arial" w:hint="default"/>
        <w:b/>
        <w:sz w:val="28"/>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30" w15:restartNumberingAfterBreak="0">
    <w:nsid w:val="689D2C51"/>
    <w:multiLevelType w:val="multilevel"/>
    <w:tmpl w:val="C94E3684"/>
    <w:name w:val="QAA22"/>
    <w:numStyleLink w:val="QAAmultilist"/>
  </w:abstractNum>
  <w:abstractNum w:abstractNumId="31" w15:restartNumberingAfterBreak="0">
    <w:nsid w:val="68F72176"/>
    <w:multiLevelType w:val="multilevel"/>
    <w:tmpl w:val="16D4337A"/>
    <w:name w:val="QAA22223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2" w15:restartNumberingAfterBreak="0">
    <w:nsid w:val="70937C25"/>
    <w:multiLevelType w:val="multilevel"/>
    <w:tmpl w:val="00E0E72A"/>
    <w:name w:val="QAA22223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3" w15:restartNumberingAfterBreak="0">
    <w:nsid w:val="7AC05968"/>
    <w:multiLevelType w:val="hybridMultilevel"/>
    <w:tmpl w:val="07FA73D6"/>
    <w:lvl w:ilvl="0" w:tplc="1A603126">
      <w:start w:val="1"/>
      <w:numFmt w:val="lowerRoman"/>
      <w:pStyle w:val="NumberedRoman"/>
      <w:lvlText w:val="%1"/>
      <w:lvlJc w:val="left"/>
      <w:pPr>
        <w:ind w:left="36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6A34AC"/>
    <w:multiLevelType w:val="multilevel"/>
    <w:tmpl w:val="3B64D938"/>
    <w:lvl w:ilvl="0">
      <w:start w:val="1"/>
      <w:numFmt w:val="lowerRoman"/>
      <w:pStyle w:val="06IANumberedpoints"/>
      <w:lvlText w:val="%1."/>
      <w:lvlJc w:val="left"/>
      <w:pPr>
        <w:tabs>
          <w:tab w:val="num" w:pos="1440"/>
        </w:tabs>
        <w:ind w:left="1080" w:hanging="360"/>
      </w:pPr>
      <w:rPr>
        <w:rFonts w:ascii="Arial" w:hAnsi="Arial" w:hint="default"/>
        <w:b w:val="0"/>
        <w:i w:val="0"/>
        <w:sz w:val="22"/>
      </w:rPr>
    </w:lvl>
    <w:lvl w:ilvl="1">
      <w:start w:val="1"/>
      <w:numFmt w:val="lowerRoman"/>
      <w:lvlText w:val="%2"/>
      <w:lvlJc w:val="left"/>
      <w:pPr>
        <w:tabs>
          <w:tab w:val="num" w:pos="1080"/>
        </w:tabs>
        <w:ind w:left="720" w:hanging="360"/>
      </w:pPr>
      <w:rPr>
        <w:rFonts w:ascii="Arial" w:hAnsi="Aria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D433F00"/>
    <w:multiLevelType w:val="singleLevel"/>
    <w:tmpl w:val="FB9C29B6"/>
    <w:lvl w:ilvl="0">
      <w:start w:val="1"/>
      <w:numFmt w:val="decimal"/>
      <w:pStyle w:val="05IANumberedparagraph"/>
      <w:lvlText w:val="%1"/>
      <w:lvlJc w:val="left"/>
      <w:pPr>
        <w:tabs>
          <w:tab w:val="num" w:pos="540"/>
        </w:tabs>
        <w:ind w:left="540" w:hanging="540"/>
      </w:pPr>
      <w:rPr>
        <w:rFonts w:hint="default"/>
        <w:b w:val="0"/>
      </w:rPr>
    </w:lvl>
  </w:abstractNum>
  <w:abstractNum w:abstractNumId="36" w15:restartNumberingAfterBreak="0">
    <w:nsid w:val="7FCB5704"/>
    <w:multiLevelType w:val="hybridMultilevel"/>
    <w:tmpl w:val="D5DC02AA"/>
    <w:lvl w:ilvl="0" w:tplc="600C22BE">
      <w:start w:val="1"/>
      <w:numFmt w:val="bullet"/>
      <w:pStyle w:val="08IADash"/>
      <w:lvlText w:val=""/>
      <w:lvlJc w:val="left"/>
      <w:pPr>
        <w:tabs>
          <w:tab w:val="num" w:pos="1080"/>
        </w:tabs>
        <w:ind w:left="1080" w:hanging="720"/>
      </w:pPr>
      <w:rPr>
        <w:rFonts w:ascii="Symbol" w:hAnsi="Symbol" w:hint="default"/>
      </w:rPr>
    </w:lvl>
    <w:lvl w:ilvl="1" w:tplc="463A7B70" w:tentative="1">
      <w:start w:val="1"/>
      <w:numFmt w:val="bullet"/>
      <w:lvlText w:val="o"/>
      <w:lvlJc w:val="left"/>
      <w:pPr>
        <w:tabs>
          <w:tab w:val="num" w:pos="1440"/>
        </w:tabs>
        <w:ind w:left="1440" w:hanging="360"/>
      </w:pPr>
      <w:rPr>
        <w:rFonts w:ascii="Courier New" w:hAnsi="Courier New" w:hint="default"/>
      </w:rPr>
    </w:lvl>
    <w:lvl w:ilvl="2" w:tplc="0388C25E" w:tentative="1">
      <w:start w:val="1"/>
      <w:numFmt w:val="bullet"/>
      <w:lvlText w:val=""/>
      <w:lvlJc w:val="left"/>
      <w:pPr>
        <w:tabs>
          <w:tab w:val="num" w:pos="2160"/>
        </w:tabs>
        <w:ind w:left="2160" w:hanging="360"/>
      </w:pPr>
      <w:rPr>
        <w:rFonts w:ascii="Wingdings" w:hAnsi="Wingdings" w:hint="default"/>
      </w:rPr>
    </w:lvl>
    <w:lvl w:ilvl="3" w:tplc="38BE450C" w:tentative="1">
      <w:start w:val="1"/>
      <w:numFmt w:val="bullet"/>
      <w:lvlText w:val=""/>
      <w:lvlJc w:val="left"/>
      <w:pPr>
        <w:tabs>
          <w:tab w:val="num" w:pos="2880"/>
        </w:tabs>
        <w:ind w:left="2880" w:hanging="360"/>
      </w:pPr>
      <w:rPr>
        <w:rFonts w:ascii="Symbol" w:hAnsi="Symbol" w:hint="default"/>
      </w:rPr>
    </w:lvl>
    <w:lvl w:ilvl="4" w:tplc="4AF4E252" w:tentative="1">
      <w:start w:val="1"/>
      <w:numFmt w:val="bullet"/>
      <w:lvlText w:val="o"/>
      <w:lvlJc w:val="left"/>
      <w:pPr>
        <w:tabs>
          <w:tab w:val="num" w:pos="3600"/>
        </w:tabs>
        <w:ind w:left="3600" w:hanging="360"/>
      </w:pPr>
      <w:rPr>
        <w:rFonts w:ascii="Courier New" w:hAnsi="Courier New" w:hint="default"/>
      </w:rPr>
    </w:lvl>
    <w:lvl w:ilvl="5" w:tplc="FF5E4522" w:tentative="1">
      <w:start w:val="1"/>
      <w:numFmt w:val="bullet"/>
      <w:lvlText w:val=""/>
      <w:lvlJc w:val="left"/>
      <w:pPr>
        <w:tabs>
          <w:tab w:val="num" w:pos="4320"/>
        </w:tabs>
        <w:ind w:left="4320" w:hanging="360"/>
      </w:pPr>
      <w:rPr>
        <w:rFonts w:ascii="Wingdings" w:hAnsi="Wingdings" w:hint="default"/>
      </w:rPr>
    </w:lvl>
    <w:lvl w:ilvl="6" w:tplc="BDA63C44" w:tentative="1">
      <w:start w:val="1"/>
      <w:numFmt w:val="bullet"/>
      <w:lvlText w:val=""/>
      <w:lvlJc w:val="left"/>
      <w:pPr>
        <w:tabs>
          <w:tab w:val="num" w:pos="5040"/>
        </w:tabs>
        <w:ind w:left="5040" w:hanging="360"/>
      </w:pPr>
      <w:rPr>
        <w:rFonts w:ascii="Symbol" w:hAnsi="Symbol" w:hint="default"/>
      </w:rPr>
    </w:lvl>
    <w:lvl w:ilvl="7" w:tplc="7DDE3F34" w:tentative="1">
      <w:start w:val="1"/>
      <w:numFmt w:val="bullet"/>
      <w:lvlText w:val="o"/>
      <w:lvlJc w:val="left"/>
      <w:pPr>
        <w:tabs>
          <w:tab w:val="num" w:pos="5760"/>
        </w:tabs>
        <w:ind w:left="5760" w:hanging="360"/>
      </w:pPr>
      <w:rPr>
        <w:rFonts w:ascii="Courier New" w:hAnsi="Courier New" w:hint="default"/>
      </w:rPr>
    </w:lvl>
    <w:lvl w:ilvl="8" w:tplc="05F25C1C" w:tentative="1">
      <w:start w:val="1"/>
      <w:numFmt w:val="bullet"/>
      <w:lvlText w:val=""/>
      <w:lvlJc w:val="left"/>
      <w:pPr>
        <w:tabs>
          <w:tab w:val="num" w:pos="6480"/>
        </w:tabs>
        <w:ind w:left="6480" w:hanging="360"/>
      </w:pPr>
      <w:rPr>
        <w:rFonts w:ascii="Wingdings" w:hAnsi="Wingdings" w:hint="default"/>
      </w:rPr>
    </w:lvl>
  </w:abstractNum>
  <w:num w:numId="1" w16cid:durableId="745997413">
    <w:abstractNumId w:val="34"/>
  </w:num>
  <w:num w:numId="2" w16cid:durableId="3630976">
    <w:abstractNumId w:val="36"/>
  </w:num>
  <w:num w:numId="3" w16cid:durableId="1110783721">
    <w:abstractNumId w:val="1"/>
  </w:num>
  <w:num w:numId="4" w16cid:durableId="775634124">
    <w:abstractNumId w:val="35"/>
  </w:num>
  <w:num w:numId="5" w16cid:durableId="1292395421">
    <w:abstractNumId w:val="4"/>
  </w:num>
  <w:num w:numId="6" w16cid:durableId="917397584">
    <w:abstractNumId w:val="18"/>
  </w:num>
  <w:num w:numId="7" w16cid:durableId="1732997858">
    <w:abstractNumId w:val="10"/>
  </w:num>
  <w:num w:numId="8" w16cid:durableId="1243956018">
    <w:abstractNumId w:val="19"/>
  </w:num>
  <w:num w:numId="9" w16cid:durableId="1984891871">
    <w:abstractNumId w:val="7"/>
  </w:num>
  <w:num w:numId="10" w16cid:durableId="169174573">
    <w:abstractNumId w:val="29"/>
  </w:num>
  <w:num w:numId="11" w16cid:durableId="1303999656">
    <w:abstractNumId w:val="20"/>
  </w:num>
  <w:num w:numId="12" w16cid:durableId="1034231845">
    <w:abstractNumId w:val="28"/>
  </w:num>
  <w:num w:numId="13" w16cid:durableId="463930226">
    <w:abstractNumId w:val="33"/>
  </w:num>
  <w:num w:numId="14" w16cid:durableId="1696540566">
    <w:abstractNumId w:val="3"/>
  </w:num>
  <w:num w:numId="15" w16cid:durableId="589510645">
    <w:abstractNumId w:val="0"/>
  </w:num>
  <w:num w:numId="16" w16cid:durableId="1819421709">
    <w:abstractNumId w:val="8"/>
  </w:num>
  <w:num w:numId="17" w16cid:durableId="103815713">
    <w:abstractNumId w:val="9"/>
  </w:num>
  <w:num w:numId="18" w16cid:durableId="1621375155">
    <w:abstractNumId w:val="27"/>
  </w:num>
  <w:num w:numId="19" w16cid:durableId="1717270249">
    <w:abstractNumId w:val="5"/>
  </w:num>
  <w:num w:numId="20" w16cid:durableId="83502190">
    <w:abstractNumId w:val="23"/>
  </w:num>
  <w:num w:numId="21" w16cid:durableId="1335768526">
    <w:abstractNumId w:val="22"/>
  </w:num>
  <w:num w:numId="22" w16cid:durableId="1890991812">
    <w:abstractNumId w:val="14"/>
  </w:num>
  <w:num w:numId="23" w16cid:durableId="1208639505">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oNotHyphenateCaps/>
  <w:evenAndOddHeaders/>
  <w:drawingGridHorizontalSpacing w:val="110"/>
  <w:drawingGridVerticalSpacing w:val="181"/>
  <w:displayHorizontalDrawingGridEvery w:val="2"/>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6BE74B1-051F-4F65-B865-FFC63E539BF4}"/>
    <w:docVar w:name="dgnword-eventsink" w:val="26183928"/>
  </w:docVars>
  <w:rsids>
    <w:rsidRoot w:val="002E178F"/>
    <w:rsid w:val="000004B9"/>
    <w:rsid w:val="000029CE"/>
    <w:rsid w:val="00007EF8"/>
    <w:rsid w:val="0001312F"/>
    <w:rsid w:val="0002089C"/>
    <w:rsid w:val="00023508"/>
    <w:rsid w:val="00024713"/>
    <w:rsid w:val="000257C6"/>
    <w:rsid w:val="00034DC2"/>
    <w:rsid w:val="000366B9"/>
    <w:rsid w:val="000423FA"/>
    <w:rsid w:val="000506EF"/>
    <w:rsid w:val="00051649"/>
    <w:rsid w:val="00053578"/>
    <w:rsid w:val="00053613"/>
    <w:rsid w:val="00061136"/>
    <w:rsid w:val="0006130C"/>
    <w:rsid w:val="0006393B"/>
    <w:rsid w:val="0006608E"/>
    <w:rsid w:val="000738B7"/>
    <w:rsid w:val="00074295"/>
    <w:rsid w:val="0007639E"/>
    <w:rsid w:val="00080822"/>
    <w:rsid w:val="000809BF"/>
    <w:rsid w:val="00082101"/>
    <w:rsid w:val="00084800"/>
    <w:rsid w:val="000858FB"/>
    <w:rsid w:val="00085E63"/>
    <w:rsid w:val="000923AE"/>
    <w:rsid w:val="000A2F56"/>
    <w:rsid w:val="000A35D4"/>
    <w:rsid w:val="000A503C"/>
    <w:rsid w:val="000A5FE4"/>
    <w:rsid w:val="000B153C"/>
    <w:rsid w:val="000B3580"/>
    <w:rsid w:val="000B6D8D"/>
    <w:rsid w:val="000B6FA8"/>
    <w:rsid w:val="000C1CE2"/>
    <w:rsid w:val="000C22BD"/>
    <w:rsid w:val="000C7278"/>
    <w:rsid w:val="000D4754"/>
    <w:rsid w:val="000D5C17"/>
    <w:rsid w:val="000E1D59"/>
    <w:rsid w:val="000E2787"/>
    <w:rsid w:val="000E2D6F"/>
    <w:rsid w:val="000E5575"/>
    <w:rsid w:val="000F2BC0"/>
    <w:rsid w:val="001021FF"/>
    <w:rsid w:val="0010281B"/>
    <w:rsid w:val="001031E7"/>
    <w:rsid w:val="00113A33"/>
    <w:rsid w:val="0012133F"/>
    <w:rsid w:val="001347DE"/>
    <w:rsid w:val="00134A52"/>
    <w:rsid w:val="00143B83"/>
    <w:rsid w:val="00145198"/>
    <w:rsid w:val="00152B2B"/>
    <w:rsid w:val="00156B18"/>
    <w:rsid w:val="00157C41"/>
    <w:rsid w:val="00162D50"/>
    <w:rsid w:val="0016434D"/>
    <w:rsid w:val="00164402"/>
    <w:rsid w:val="0016621A"/>
    <w:rsid w:val="00166F6E"/>
    <w:rsid w:val="00171EC9"/>
    <w:rsid w:val="00177608"/>
    <w:rsid w:val="00177B3B"/>
    <w:rsid w:val="001921F9"/>
    <w:rsid w:val="001953F7"/>
    <w:rsid w:val="00195536"/>
    <w:rsid w:val="001A0DEB"/>
    <w:rsid w:val="001A0E9C"/>
    <w:rsid w:val="001A1BD0"/>
    <w:rsid w:val="001A44A8"/>
    <w:rsid w:val="001B06D4"/>
    <w:rsid w:val="001B2147"/>
    <w:rsid w:val="001B2BC2"/>
    <w:rsid w:val="001B4D7A"/>
    <w:rsid w:val="001B5AE5"/>
    <w:rsid w:val="001B6A2B"/>
    <w:rsid w:val="001C281B"/>
    <w:rsid w:val="001C5293"/>
    <w:rsid w:val="001D0F4B"/>
    <w:rsid w:val="001D16EC"/>
    <w:rsid w:val="001D346B"/>
    <w:rsid w:val="001D35B4"/>
    <w:rsid w:val="001D59C0"/>
    <w:rsid w:val="001D6147"/>
    <w:rsid w:val="001D61FE"/>
    <w:rsid w:val="001D7B83"/>
    <w:rsid w:val="001E0C80"/>
    <w:rsid w:val="001E375C"/>
    <w:rsid w:val="001E4E09"/>
    <w:rsid w:val="001E67E5"/>
    <w:rsid w:val="001F1190"/>
    <w:rsid w:val="001F176F"/>
    <w:rsid w:val="001F17C3"/>
    <w:rsid w:val="001F3E46"/>
    <w:rsid w:val="0020665F"/>
    <w:rsid w:val="00212EB5"/>
    <w:rsid w:val="00214DE2"/>
    <w:rsid w:val="00217ED0"/>
    <w:rsid w:val="00223D6B"/>
    <w:rsid w:val="002241F9"/>
    <w:rsid w:val="00235221"/>
    <w:rsid w:val="0023730D"/>
    <w:rsid w:val="00237416"/>
    <w:rsid w:val="00250762"/>
    <w:rsid w:val="002526DB"/>
    <w:rsid w:val="00254882"/>
    <w:rsid w:val="002550AB"/>
    <w:rsid w:val="00256FA5"/>
    <w:rsid w:val="00260B77"/>
    <w:rsid w:val="00262879"/>
    <w:rsid w:val="00267FF3"/>
    <w:rsid w:val="002732B2"/>
    <w:rsid w:val="00273429"/>
    <w:rsid w:val="00281D5A"/>
    <w:rsid w:val="002977B8"/>
    <w:rsid w:val="002977CF"/>
    <w:rsid w:val="002A1826"/>
    <w:rsid w:val="002A1C3B"/>
    <w:rsid w:val="002A2254"/>
    <w:rsid w:val="002A46AB"/>
    <w:rsid w:val="002B3AB6"/>
    <w:rsid w:val="002B56B5"/>
    <w:rsid w:val="002B6330"/>
    <w:rsid w:val="002B6CE1"/>
    <w:rsid w:val="002C2851"/>
    <w:rsid w:val="002C7082"/>
    <w:rsid w:val="002C7FE8"/>
    <w:rsid w:val="002D2B06"/>
    <w:rsid w:val="002D3C11"/>
    <w:rsid w:val="002D44FA"/>
    <w:rsid w:val="002D6786"/>
    <w:rsid w:val="002E0881"/>
    <w:rsid w:val="002E0947"/>
    <w:rsid w:val="002E178F"/>
    <w:rsid w:val="002E3972"/>
    <w:rsid w:val="002E3A8F"/>
    <w:rsid w:val="002F281F"/>
    <w:rsid w:val="002F6F3C"/>
    <w:rsid w:val="002F7A66"/>
    <w:rsid w:val="003053D6"/>
    <w:rsid w:val="00310752"/>
    <w:rsid w:val="00311D7C"/>
    <w:rsid w:val="00315E15"/>
    <w:rsid w:val="0032008C"/>
    <w:rsid w:val="00326237"/>
    <w:rsid w:val="003268C7"/>
    <w:rsid w:val="00326B63"/>
    <w:rsid w:val="003317D6"/>
    <w:rsid w:val="0033221B"/>
    <w:rsid w:val="00332A93"/>
    <w:rsid w:val="00341667"/>
    <w:rsid w:val="00346ACF"/>
    <w:rsid w:val="0035009F"/>
    <w:rsid w:val="00351B4B"/>
    <w:rsid w:val="00356E35"/>
    <w:rsid w:val="0036738E"/>
    <w:rsid w:val="00371438"/>
    <w:rsid w:val="00373BB5"/>
    <w:rsid w:val="00381BF0"/>
    <w:rsid w:val="0038211A"/>
    <w:rsid w:val="003842F1"/>
    <w:rsid w:val="0039050F"/>
    <w:rsid w:val="00397D18"/>
    <w:rsid w:val="003A4B35"/>
    <w:rsid w:val="003A6495"/>
    <w:rsid w:val="003A667E"/>
    <w:rsid w:val="003B009B"/>
    <w:rsid w:val="003B724A"/>
    <w:rsid w:val="003C1D58"/>
    <w:rsid w:val="003C1EB2"/>
    <w:rsid w:val="003C6C43"/>
    <w:rsid w:val="003C7BB0"/>
    <w:rsid w:val="003D43C8"/>
    <w:rsid w:val="003D63A2"/>
    <w:rsid w:val="003E48AB"/>
    <w:rsid w:val="003F1207"/>
    <w:rsid w:val="003F288A"/>
    <w:rsid w:val="00400332"/>
    <w:rsid w:val="00400594"/>
    <w:rsid w:val="00403618"/>
    <w:rsid w:val="004049E2"/>
    <w:rsid w:val="00407CBA"/>
    <w:rsid w:val="0041119D"/>
    <w:rsid w:val="004113AC"/>
    <w:rsid w:val="0042679C"/>
    <w:rsid w:val="00433169"/>
    <w:rsid w:val="00434470"/>
    <w:rsid w:val="0043513C"/>
    <w:rsid w:val="004424C1"/>
    <w:rsid w:val="00443909"/>
    <w:rsid w:val="004445FB"/>
    <w:rsid w:val="00445A0E"/>
    <w:rsid w:val="00452832"/>
    <w:rsid w:val="00456AA2"/>
    <w:rsid w:val="00462982"/>
    <w:rsid w:val="00462BF0"/>
    <w:rsid w:val="00463EF1"/>
    <w:rsid w:val="004647B0"/>
    <w:rsid w:val="004655C5"/>
    <w:rsid w:val="00466F4F"/>
    <w:rsid w:val="00470E39"/>
    <w:rsid w:val="00477C04"/>
    <w:rsid w:val="00480AF2"/>
    <w:rsid w:val="0048519A"/>
    <w:rsid w:val="00485BE1"/>
    <w:rsid w:val="0049107D"/>
    <w:rsid w:val="0049271A"/>
    <w:rsid w:val="00495A85"/>
    <w:rsid w:val="004A2833"/>
    <w:rsid w:val="004A4A87"/>
    <w:rsid w:val="004A59D9"/>
    <w:rsid w:val="004B5BF9"/>
    <w:rsid w:val="004B6EAF"/>
    <w:rsid w:val="004B79B4"/>
    <w:rsid w:val="004C15D6"/>
    <w:rsid w:val="004C1610"/>
    <w:rsid w:val="004C6338"/>
    <w:rsid w:val="004C688C"/>
    <w:rsid w:val="004C6C8B"/>
    <w:rsid w:val="004C74F7"/>
    <w:rsid w:val="004D0A3B"/>
    <w:rsid w:val="004D16C7"/>
    <w:rsid w:val="004D39F9"/>
    <w:rsid w:val="004D7ACE"/>
    <w:rsid w:val="004E0180"/>
    <w:rsid w:val="004F238E"/>
    <w:rsid w:val="004F4BDE"/>
    <w:rsid w:val="004F4C85"/>
    <w:rsid w:val="004F72BF"/>
    <w:rsid w:val="005027DD"/>
    <w:rsid w:val="005029CA"/>
    <w:rsid w:val="00502C29"/>
    <w:rsid w:val="00504423"/>
    <w:rsid w:val="0050446A"/>
    <w:rsid w:val="005064F0"/>
    <w:rsid w:val="0051027D"/>
    <w:rsid w:val="00510A64"/>
    <w:rsid w:val="00511B68"/>
    <w:rsid w:val="0051301B"/>
    <w:rsid w:val="00520773"/>
    <w:rsid w:val="00527437"/>
    <w:rsid w:val="005356AF"/>
    <w:rsid w:val="00546A4E"/>
    <w:rsid w:val="0055504E"/>
    <w:rsid w:val="00556F87"/>
    <w:rsid w:val="00557C09"/>
    <w:rsid w:val="00566E7B"/>
    <w:rsid w:val="00571DFD"/>
    <w:rsid w:val="00576871"/>
    <w:rsid w:val="00587DCA"/>
    <w:rsid w:val="005A4B39"/>
    <w:rsid w:val="005A566F"/>
    <w:rsid w:val="005B55D2"/>
    <w:rsid w:val="005B6224"/>
    <w:rsid w:val="005B6743"/>
    <w:rsid w:val="005B68E4"/>
    <w:rsid w:val="005C2D31"/>
    <w:rsid w:val="005C60B6"/>
    <w:rsid w:val="005C722A"/>
    <w:rsid w:val="005D587A"/>
    <w:rsid w:val="005D5ADD"/>
    <w:rsid w:val="005F102B"/>
    <w:rsid w:val="005F46B0"/>
    <w:rsid w:val="005F5113"/>
    <w:rsid w:val="0060039E"/>
    <w:rsid w:val="0060248A"/>
    <w:rsid w:val="00606F05"/>
    <w:rsid w:val="00610826"/>
    <w:rsid w:val="00615DD3"/>
    <w:rsid w:val="00616060"/>
    <w:rsid w:val="006176AC"/>
    <w:rsid w:val="006209A8"/>
    <w:rsid w:val="00625233"/>
    <w:rsid w:val="00637F2D"/>
    <w:rsid w:val="00644700"/>
    <w:rsid w:val="006450FB"/>
    <w:rsid w:val="00646CBC"/>
    <w:rsid w:val="006521EE"/>
    <w:rsid w:val="00654696"/>
    <w:rsid w:val="00654922"/>
    <w:rsid w:val="006600AA"/>
    <w:rsid w:val="00660517"/>
    <w:rsid w:val="00660DEF"/>
    <w:rsid w:val="00662498"/>
    <w:rsid w:val="00663653"/>
    <w:rsid w:val="006639D5"/>
    <w:rsid w:val="006640D3"/>
    <w:rsid w:val="0066491A"/>
    <w:rsid w:val="00672644"/>
    <w:rsid w:val="00672AD8"/>
    <w:rsid w:val="00673159"/>
    <w:rsid w:val="00677C78"/>
    <w:rsid w:val="006901DE"/>
    <w:rsid w:val="006913FC"/>
    <w:rsid w:val="00694305"/>
    <w:rsid w:val="006A1FAA"/>
    <w:rsid w:val="006A2536"/>
    <w:rsid w:val="006A4850"/>
    <w:rsid w:val="006A647F"/>
    <w:rsid w:val="006B010E"/>
    <w:rsid w:val="006B21B9"/>
    <w:rsid w:val="006C12B6"/>
    <w:rsid w:val="006C41B5"/>
    <w:rsid w:val="006D4055"/>
    <w:rsid w:val="006E096F"/>
    <w:rsid w:val="006E2DCF"/>
    <w:rsid w:val="006E57AF"/>
    <w:rsid w:val="006F0E18"/>
    <w:rsid w:val="006F190F"/>
    <w:rsid w:val="006F371B"/>
    <w:rsid w:val="006F7DA8"/>
    <w:rsid w:val="0071502B"/>
    <w:rsid w:val="00715849"/>
    <w:rsid w:val="00717318"/>
    <w:rsid w:val="00720751"/>
    <w:rsid w:val="00722453"/>
    <w:rsid w:val="00723B1E"/>
    <w:rsid w:val="0072529C"/>
    <w:rsid w:val="00727B6A"/>
    <w:rsid w:val="007327BB"/>
    <w:rsid w:val="0073634B"/>
    <w:rsid w:val="00736BF3"/>
    <w:rsid w:val="007412D7"/>
    <w:rsid w:val="007415A8"/>
    <w:rsid w:val="00747C42"/>
    <w:rsid w:val="00752728"/>
    <w:rsid w:val="00755607"/>
    <w:rsid w:val="0075563A"/>
    <w:rsid w:val="00755A59"/>
    <w:rsid w:val="007602F2"/>
    <w:rsid w:val="00761EE6"/>
    <w:rsid w:val="00765654"/>
    <w:rsid w:val="007662AF"/>
    <w:rsid w:val="007722B7"/>
    <w:rsid w:val="00777F4B"/>
    <w:rsid w:val="00781E1E"/>
    <w:rsid w:val="00782665"/>
    <w:rsid w:val="007867D0"/>
    <w:rsid w:val="00787A20"/>
    <w:rsid w:val="00787AD2"/>
    <w:rsid w:val="00791988"/>
    <w:rsid w:val="00791D0D"/>
    <w:rsid w:val="007920C1"/>
    <w:rsid w:val="0079266B"/>
    <w:rsid w:val="00794AB4"/>
    <w:rsid w:val="00794C86"/>
    <w:rsid w:val="007A0A43"/>
    <w:rsid w:val="007A3157"/>
    <w:rsid w:val="007A610F"/>
    <w:rsid w:val="007B0EF3"/>
    <w:rsid w:val="007B10EF"/>
    <w:rsid w:val="007C52FA"/>
    <w:rsid w:val="007C5569"/>
    <w:rsid w:val="007C7322"/>
    <w:rsid w:val="007D27DD"/>
    <w:rsid w:val="007D734B"/>
    <w:rsid w:val="007D749F"/>
    <w:rsid w:val="007E7120"/>
    <w:rsid w:val="007F0826"/>
    <w:rsid w:val="007F466D"/>
    <w:rsid w:val="007F46E6"/>
    <w:rsid w:val="00801B6D"/>
    <w:rsid w:val="00803716"/>
    <w:rsid w:val="00803903"/>
    <w:rsid w:val="00803CAE"/>
    <w:rsid w:val="008112FB"/>
    <w:rsid w:val="00816C05"/>
    <w:rsid w:val="0082059A"/>
    <w:rsid w:val="00822C8C"/>
    <w:rsid w:val="00825297"/>
    <w:rsid w:val="008315A9"/>
    <w:rsid w:val="00835C03"/>
    <w:rsid w:val="00836AD5"/>
    <w:rsid w:val="00836D79"/>
    <w:rsid w:val="00841AA5"/>
    <w:rsid w:val="00843110"/>
    <w:rsid w:val="00844AC1"/>
    <w:rsid w:val="00855EE0"/>
    <w:rsid w:val="008579C7"/>
    <w:rsid w:val="00863DFE"/>
    <w:rsid w:val="00867670"/>
    <w:rsid w:val="0087380D"/>
    <w:rsid w:val="008847F7"/>
    <w:rsid w:val="008909C3"/>
    <w:rsid w:val="008927EB"/>
    <w:rsid w:val="008929E4"/>
    <w:rsid w:val="00895372"/>
    <w:rsid w:val="008959AC"/>
    <w:rsid w:val="008973C8"/>
    <w:rsid w:val="008979E0"/>
    <w:rsid w:val="008A03A2"/>
    <w:rsid w:val="008A3802"/>
    <w:rsid w:val="008A4F53"/>
    <w:rsid w:val="008A7352"/>
    <w:rsid w:val="008C5B20"/>
    <w:rsid w:val="008C72B7"/>
    <w:rsid w:val="008D01A0"/>
    <w:rsid w:val="008D15F8"/>
    <w:rsid w:val="008D4035"/>
    <w:rsid w:val="008E1262"/>
    <w:rsid w:val="008E5C24"/>
    <w:rsid w:val="008F0E3C"/>
    <w:rsid w:val="00903194"/>
    <w:rsid w:val="00903F9B"/>
    <w:rsid w:val="0091164F"/>
    <w:rsid w:val="00913B32"/>
    <w:rsid w:val="00921C79"/>
    <w:rsid w:val="00924AE2"/>
    <w:rsid w:val="00926B06"/>
    <w:rsid w:val="00934253"/>
    <w:rsid w:val="00935C92"/>
    <w:rsid w:val="0093631C"/>
    <w:rsid w:val="009426A4"/>
    <w:rsid w:val="00946410"/>
    <w:rsid w:val="00950770"/>
    <w:rsid w:val="0095448C"/>
    <w:rsid w:val="00960663"/>
    <w:rsid w:val="009607CC"/>
    <w:rsid w:val="00960DA9"/>
    <w:rsid w:val="0096104D"/>
    <w:rsid w:val="00963C01"/>
    <w:rsid w:val="009661C2"/>
    <w:rsid w:val="0096661D"/>
    <w:rsid w:val="00974CF8"/>
    <w:rsid w:val="009807B3"/>
    <w:rsid w:val="00983B93"/>
    <w:rsid w:val="0099078C"/>
    <w:rsid w:val="009912DD"/>
    <w:rsid w:val="0099432D"/>
    <w:rsid w:val="009946E1"/>
    <w:rsid w:val="00996217"/>
    <w:rsid w:val="009A4074"/>
    <w:rsid w:val="009A52A8"/>
    <w:rsid w:val="009B0EA9"/>
    <w:rsid w:val="009B2A91"/>
    <w:rsid w:val="009B4BF4"/>
    <w:rsid w:val="009B4D82"/>
    <w:rsid w:val="009B4EA0"/>
    <w:rsid w:val="009B6CDE"/>
    <w:rsid w:val="009C54C4"/>
    <w:rsid w:val="009C5B04"/>
    <w:rsid w:val="009D3CBA"/>
    <w:rsid w:val="009D6FA3"/>
    <w:rsid w:val="009E1A10"/>
    <w:rsid w:val="009E2ADA"/>
    <w:rsid w:val="00A01CAA"/>
    <w:rsid w:val="00A02EDB"/>
    <w:rsid w:val="00A05BC8"/>
    <w:rsid w:val="00A11238"/>
    <w:rsid w:val="00A1582F"/>
    <w:rsid w:val="00A21FE7"/>
    <w:rsid w:val="00A235C6"/>
    <w:rsid w:val="00A25411"/>
    <w:rsid w:val="00A25816"/>
    <w:rsid w:val="00A40625"/>
    <w:rsid w:val="00A41536"/>
    <w:rsid w:val="00A46C79"/>
    <w:rsid w:val="00A50CBD"/>
    <w:rsid w:val="00A52841"/>
    <w:rsid w:val="00A52DB2"/>
    <w:rsid w:val="00A565BA"/>
    <w:rsid w:val="00A56FEA"/>
    <w:rsid w:val="00A579BB"/>
    <w:rsid w:val="00A7259D"/>
    <w:rsid w:val="00A75E07"/>
    <w:rsid w:val="00A80509"/>
    <w:rsid w:val="00A92A89"/>
    <w:rsid w:val="00A95F4E"/>
    <w:rsid w:val="00A969A1"/>
    <w:rsid w:val="00AB099F"/>
    <w:rsid w:val="00AB3422"/>
    <w:rsid w:val="00AB522F"/>
    <w:rsid w:val="00AC1780"/>
    <w:rsid w:val="00AC5128"/>
    <w:rsid w:val="00AC63D3"/>
    <w:rsid w:val="00AD72FB"/>
    <w:rsid w:val="00AE023B"/>
    <w:rsid w:val="00AE6FDF"/>
    <w:rsid w:val="00AF27C1"/>
    <w:rsid w:val="00AF2C73"/>
    <w:rsid w:val="00AF6252"/>
    <w:rsid w:val="00AF74BB"/>
    <w:rsid w:val="00B02A94"/>
    <w:rsid w:val="00B03475"/>
    <w:rsid w:val="00B03E00"/>
    <w:rsid w:val="00B04484"/>
    <w:rsid w:val="00B24BDE"/>
    <w:rsid w:val="00B442AD"/>
    <w:rsid w:val="00B44BF9"/>
    <w:rsid w:val="00B45948"/>
    <w:rsid w:val="00B51611"/>
    <w:rsid w:val="00B54014"/>
    <w:rsid w:val="00B611FB"/>
    <w:rsid w:val="00B63E80"/>
    <w:rsid w:val="00B651B3"/>
    <w:rsid w:val="00B65F2F"/>
    <w:rsid w:val="00B732B5"/>
    <w:rsid w:val="00B81352"/>
    <w:rsid w:val="00B813B9"/>
    <w:rsid w:val="00B84A3F"/>
    <w:rsid w:val="00B92EC3"/>
    <w:rsid w:val="00B9614A"/>
    <w:rsid w:val="00BA14F9"/>
    <w:rsid w:val="00BA4CE9"/>
    <w:rsid w:val="00BA7109"/>
    <w:rsid w:val="00BA7758"/>
    <w:rsid w:val="00BB1313"/>
    <w:rsid w:val="00BC0051"/>
    <w:rsid w:val="00BC0B51"/>
    <w:rsid w:val="00BD057B"/>
    <w:rsid w:val="00BD1107"/>
    <w:rsid w:val="00BD2D1B"/>
    <w:rsid w:val="00BE2F0D"/>
    <w:rsid w:val="00BE34C4"/>
    <w:rsid w:val="00C03701"/>
    <w:rsid w:val="00C04C3D"/>
    <w:rsid w:val="00C11469"/>
    <w:rsid w:val="00C254F1"/>
    <w:rsid w:val="00C25B19"/>
    <w:rsid w:val="00C27E83"/>
    <w:rsid w:val="00C4391E"/>
    <w:rsid w:val="00C43DCF"/>
    <w:rsid w:val="00C44915"/>
    <w:rsid w:val="00C526D1"/>
    <w:rsid w:val="00C53875"/>
    <w:rsid w:val="00C54C2C"/>
    <w:rsid w:val="00C55BC6"/>
    <w:rsid w:val="00C60184"/>
    <w:rsid w:val="00C659E2"/>
    <w:rsid w:val="00C710D3"/>
    <w:rsid w:val="00C71C75"/>
    <w:rsid w:val="00C72200"/>
    <w:rsid w:val="00C72E22"/>
    <w:rsid w:val="00C77325"/>
    <w:rsid w:val="00C80D3A"/>
    <w:rsid w:val="00C848A0"/>
    <w:rsid w:val="00C852A7"/>
    <w:rsid w:val="00C854EE"/>
    <w:rsid w:val="00C8746D"/>
    <w:rsid w:val="00C87FD2"/>
    <w:rsid w:val="00CA2456"/>
    <w:rsid w:val="00CA28AF"/>
    <w:rsid w:val="00CB1C7B"/>
    <w:rsid w:val="00CB5D3F"/>
    <w:rsid w:val="00CC38C5"/>
    <w:rsid w:val="00CC43E0"/>
    <w:rsid w:val="00CC7445"/>
    <w:rsid w:val="00CE1554"/>
    <w:rsid w:val="00CE2DC0"/>
    <w:rsid w:val="00CF0540"/>
    <w:rsid w:val="00CF2D5F"/>
    <w:rsid w:val="00CF3539"/>
    <w:rsid w:val="00CF523B"/>
    <w:rsid w:val="00CF65E8"/>
    <w:rsid w:val="00D04D09"/>
    <w:rsid w:val="00D10E1A"/>
    <w:rsid w:val="00D113B3"/>
    <w:rsid w:val="00D21595"/>
    <w:rsid w:val="00D2340C"/>
    <w:rsid w:val="00D3359C"/>
    <w:rsid w:val="00D5070D"/>
    <w:rsid w:val="00D50AD0"/>
    <w:rsid w:val="00D52E3B"/>
    <w:rsid w:val="00D5372B"/>
    <w:rsid w:val="00D715E2"/>
    <w:rsid w:val="00D7173D"/>
    <w:rsid w:val="00D7278F"/>
    <w:rsid w:val="00D739D1"/>
    <w:rsid w:val="00D87309"/>
    <w:rsid w:val="00D9060A"/>
    <w:rsid w:val="00D9214B"/>
    <w:rsid w:val="00D933AF"/>
    <w:rsid w:val="00D95759"/>
    <w:rsid w:val="00D976FC"/>
    <w:rsid w:val="00DA0C07"/>
    <w:rsid w:val="00DA2694"/>
    <w:rsid w:val="00DA5030"/>
    <w:rsid w:val="00DB58F4"/>
    <w:rsid w:val="00DB653C"/>
    <w:rsid w:val="00DB7A34"/>
    <w:rsid w:val="00DD2E58"/>
    <w:rsid w:val="00DD6DD9"/>
    <w:rsid w:val="00DE2C93"/>
    <w:rsid w:val="00DE3FBD"/>
    <w:rsid w:val="00DF43BC"/>
    <w:rsid w:val="00DF5A3A"/>
    <w:rsid w:val="00DF5F07"/>
    <w:rsid w:val="00E03030"/>
    <w:rsid w:val="00E0426A"/>
    <w:rsid w:val="00E21F91"/>
    <w:rsid w:val="00E23EB8"/>
    <w:rsid w:val="00E33531"/>
    <w:rsid w:val="00E337C7"/>
    <w:rsid w:val="00E33830"/>
    <w:rsid w:val="00E35F3F"/>
    <w:rsid w:val="00E35F46"/>
    <w:rsid w:val="00E373F2"/>
    <w:rsid w:val="00E44296"/>
    <w:rsid w:val="00E45117"/>
    <w:rsid w:val="00E517C1"/>
    <w:rsid w:val="00E51BA5"/>
    <w:rsid w:val="00E61D8B"/>
    <w:rsid w:val="00E759FD"/>
    <w:rsid w:val="00E869B2"/>
    <w:rsid w:val="00E90C32"/>
    <w:rsid w:val="00E96A0B"/>
    <w:rsid w:val="00EA5147"/>
    <w:rsid w:val="00EB1403"/>
    <w:rsid w:val="00EB44B9"/>
    <w:rsid w:val="00EB5AA0"/>
    <w:rsid w:val="00EB5F7E"/>
    <w:rsid w:val="00EB765B"/>
    <w:rsid w:val="00EC363B"/>
    <w:rsid w:val="00EC6666"/>
    <w:rsid w:val="00ED08F9"/>
    <w:rsid w:val="00ED5425"/>
    <w:rsid w:val="00ED560B"/>
    <w:rsid w:val="00ED5F1A"/>
    <w:rsid w:val="00EE10F7"/>
    <w:rsid w:val="00EE484B"/>
    <w:rsid w:val="00EE74AA"/>
    <w:rsid w:val="00EE791C"/>
    <w:rsid w:val="00EF317F"/>
    <w:rsid w:val="00EF77B8"/>
    <w:rsid w:val="00F03130"/>
    <w:rsid w:val="00F0349C"/>
    <w:rsid w:val="00F07050"/>
    <w:rsid w:val="00F10E46"/>
    <w:rsid w:val="00F13643"/>
    <w:rsid w:val="00F143FC"/>
    <w:rsid w:val="00F16367"/>
    <w:rsid w:val="00F20EAE"/>
    <w:rsid w:val="00F24C14"/>
    <w:rsid w:val="00F2792C"/>
    <w:rsid w:val="00F3313F"/>
    <w:rsid w:val="00F339F6"/>
    <w:rsid w:val="00F41226"/>
    <w:rsid w:val="00F42032"/>
    <w:rsid w:val="00F43558"/>
    <w:rsid w:val="00F4507E"/>
    <w:rsid w:val="00F50753"/>
    <w:rsid w:val="00F53FC3"/>
    <w:rsid w:val="00F55DC4"/>
    <w:rsid w:val="00F56B1A"/>
    <w:rsid w:val="00F601AC"/>
    <w:rsid w:val="00F60371"/>
    <w:rsid w:val="00F73422"/>
    <w:rsid w:val="00F75CAF"/>
    <w:rsid w:val="00F80C07"/>
    <w:rsid w:val="00F81E4E"/>
    <w:rsid w:val="00F829ED"/>
    <w:rsid w:val="00F92501"/>
    <w:rsid w:val="00F92D2F"/>
    <w:rsid w:val="00FA6E33"/>
    <w:rsid w:val="00FA7328"/>
    <w:rsid w:val="00FB7A2E"/>
    <w:rsid w:val="00FC1D7C"/>
    <w:rsid w:val="00FC5DA4"/>
    <w:rsid w:val="00FC6380"/>
    <w:rsid w:val="00FD249F"/>
    <w:rsid w:val="00FE72BC"/>
    <w:rsid w:val="00FF0AE7"/>
    <w:rsid w:val="00FF1767"/>
    <w:rsid w:val="00FF1F71"/>
    <w:rsid w:val="00FF2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038441"/>
  <w15:docId w15:val="{3AE5EB25-0388-4799-B5EA-46617AA92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AA2"/>
    <w:pPr>
      <w:widowControl w:val="0"/>
    </w:pPr>
    <w:rPr>
      <w:rFonts w:ascii="Arial" w:hAnsi="Arial"/>
      <w:snapToGrid w:val="0"/>
      <w:sz w:val="22"/>
      <w:lang w:eastAsia="en-US"/>
    </w:rPr>
  </w:style>
  <w:style w:type="paragraph" w:styleId="Heading1">
    <w:name w:val="heading 1"/>
    <w:basedOn w:val="05IANumberedparagraph"/>
    <w:next w:val="Normal"/>
    <w:qFormat/>
    <w:rsid w:val="005B6743"/>
    <w:pPr>
      <w:numPr>
        <w:numId w:val="0"/>
      </w:numPr>
      <w:outlineLvl w:val="0"/>
    </w:pPr>
    <w:rPr>
      <w:b/>
      <w:sz w:val="32"/>
    </w:rPr>
  </w:style>
  <w:style w:type="paragraph" w:styleId="Heading2">
    <w:name w:val="heading 2"/>
    <w:basedOn w:val="05IANumberedparagraph"/>
    <w:next w:val="Normal"/>
    <w:link w:val="Heading2Char"/>
    <w:qFormat/>
    <w:rsid w:val="005B55D2"/>
    <w:pPr>
      <w:numPr>
        <w:numId w:val="0"/>
      </w:numPr>
      <w:outlineLvl w:val="1"/>
    </w:pPr>
    <w:rPr>
      <w:b/>
      <w:sz w:val="28"/>
    </w:rPr>
  </w:style>
  <w:style w:type="paragraph" w:styleId="Heading3">
    <w:name w:val="heading 3"/>
    <w:basedOn w:val="05IANumberedparagraph"/>
    <w:next w:val="Normal"/>
    <w:qFormat/>
    <w:rsid w:val="005B55D2"/>
    <w:pPr>
      <w:numPr>
        <w:numId w:val="0"/>
      </w:numPr>
      <w:outlineLvl w:val="2"/>
    </w:pPr>
    <w:rPr>
      <w:b/>
      <w:sz w:val="24"/>
    </w:rPr>
  </w:style>
  <w:style w:type="paragraph" w:styleId="Heading4">
    <w:name w:val="heading 4"/>
    <w:basedOn w:val="Normal"/>
    <w:next w:val="Normal"/>
    <w:qFormat/>
    <w:rsid w:val="001E4E09"/>
    <w:pPr>
      <w:keepNext/>
      <w:widowControl/>
      <w:outlineLvl w:val="3"/>
    </w:pPr>
    <w:rPr>
      <w:b/>
      <w:snapToGrid/>
    </w:rPr>
  </w:style>
  <w:style w:type="paragraph" w:styleId="Heading5">
    <w:name w:val="heading 5"/>
    <w:basedOn w:val="Normal"/>
    <w:next w:val="Normal"/>
    <w:rsid w:val="00836AD5"/>
    <w:pPr>
      <w:keepNext/>
      <w:widowControl/>
      <w:outlineLvl w:val="4"/>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36AD5"/>
    <w:rPr>
      <w:rFonts w:ascii="Arial" w:hAnsi="Arial"/>
      <w:sz w:val="18"/>
    </w:rPr>
  </w:style>
  <w:style w:type="paragraph" w:styleId="Header">
    <w:name w:val="header"/>
    <w:basedOn w:val="Normal"/>
    <w:rsid w:val="00836AD5"/>
  </w:style>
  <w:style w:type="paragraph" w:styleId="Footer">
    <w:name w:val="footer"/>
    <w:basedOn w:val="Normal"/>
    <w:link w:val="FooterChar"/>
    <w:rsid w:val="00836AD5"/>
    <w:pPr>
      <w:tabs>
        <w:tab w:val="center" w:pos="4153"/>
        <w:tab w:val="right" w:pos="8306"/>
      </w:tabs>
    </w:pPr>
  </w:style>
  <w:style w:type="character" w:styleId="PageNumber">
    <w:name w:val="page number"/>
    <w:basedOn w:val="DefaultParagraphFont"/>
    <w:rsid w:val="00836AD5"/>
    <w:rPr>
      <w:rFonts w:ascii="Arial" w:hAnsi="Arial"/>
      <w:sz w:val="22"/>
    </w:rPr>
  </w:style>
  <w:style w:type="paragraph" w:customStyle="1" w:styleId="09Normal">
    <w:name w:val="09Normal+"/>
    <w:basedOn w:val="Normal"/>
    <w:rsid w:val="00836AD5"/>
    <w:pPr>
      <w:widowControl/>
      <w:spacing w:before="120" w:after="120"/>
    </w:pPr>
    <w:rPr>
      <w:rFonts w:cs="Arial"/>
      <w:snapToGrid/>
      <w:color w:val="000000"/>
    </w:rPr>
  </w:style>
  <w:style w:type="paragraph" w:customStyle="1" w:styleId="07aIABullet">
    <w:name w:val="07a_IA_Bullet"/>
    <w:basedOn w:val="Normal"/>
    <w:rsid w:val="00836AD5"/>
  </w:style>
  <w:style w:type="paragraph" w:customStyle="1" w:styleId="06IANumberedpoints">
    <w:name w:val="06_IA_Numbered points"/>
    <w:basedOn w:val="Normal"/>
    <w:rsid w:val="00836AD5"/>
    <w:pPr>
      <w:numPr>
        <w:numId w:val="1"/>
      </w:numPr>
      <w:tabs>
        <w:tab w:val="left" w:pos="1080"/>
      </w:tabs>
      <w:spacing w:after="120"/>
    </w:pPr>
  </w:style>
  <w:style w:type="paragraph" w:customStyle="1" w:styleId="05IANumberedparagraph">
    <w:name w:val="05_IA_Numbered paragraph"/>
    <w:basedOn w:val="Normal"/>
    <w:link w:val="05IANumberedparagraphChar"/>
    <w:rsid w:val="00616060"/>
    <w:pPr>
      <w:widowControl/>
      <w:numPr>
        <w:numId w:val="4"/>
      </w:numPr>
      <w:ind w:left="539" w:hanging="539"/>
    </w:pPr>
  </w:style>
  <w:style w:type="paragraph" w:customStyle="1" w:styleId="00IAHeading1">
    <w:name w:val="00_IA_Heading_1"/>
    <w:basedOn w:val="Normal"/>
    <w:rsid w:val="00836AD5"/>
    <w:pPr>
      <w:keepNext/>
      <w:spacing w:before="240" w:after="120"/>
      <w:outlineLvl w:val="0"/>
    </w:pPr>
    <w:rPr>
      <w:rFonts w:ascii="Arial Black" w:hAnsi="Arial Black"/>
      <w:b/>
    </w:rPr>
  </w:style>
  <w:style w:type="paragraph" w:customStyle="1" w:styleId="01IAHeading2">
    <w:name w:val="01_IA_Heading_2"/>
    <w:basedOn w:val="Normal"/>
    <w:rsid w:val="00836AD5"/>
    <w:pPr>
      <w:keepNext/>
      <w:spacing w:before="120" w:after="120"/>
      <w:outlineLvl w:val="1"/>
    </w:pPr>
    <w:rPr>
      <w:b/>
    </w:rPr>
  </w:style>
  <w:style w:type="paragraph" w:customStyle="1" w:styleId="03IAHeading3">
    <w:name w:val="03_IA_Heading_3"/>
    <w:basedOn w:val="Normal"/>
    <w:rsid w:val="00836AD5"/>
    <w:pPr>
      <w:keepNext/>
      <w:spacing w:after="120"/>
      <w:outlineLvl w:val="2"/>
    </w:pPr>
    <w:rPr>
      <w:vanish/>
      <w:u w:val="single"/>
    </w:rPr>
  </w:style>
  <w:style w:type="paragraph" w:customStyle="1" w:styleId="08IADash">
    <w:name w:val="08_IA_Dash"/>
    <w:basedOn w:val="Normal"/>
    <w:rsid w:val="00836AD5"/>
    <w:pPr>
      <w:numPr>
        <w:numId w:val="2"/>
      </w:numPr>
      <w:tabs>
        <w:tab w:val="left" w:pos="1440"/>
      </w:tabs>
      <w:ind w:left="1440"/>
    </w:pPr>
  </w:style>
  <w:style w:type="paragraph" w:customStyle="1" w:styleId="099IAHindent1">
    <w:name w:val="099_IA_Hindent1"/>
    <w:basedOn w:val="Normal"/>
    <w:rsid w:val="00836AD5"/>
    <w:pPr>
      <w:widowControl/>
      <w:spacing w:before="120" w:after="120"/>
      <w:ind w:left="720" w:hanging="720"/>
    </w:pPr>
    <w:rPr>
      <w:snapToGrid/>
      <w:szCs w:val="24"/>
    </w:rPr>
  </w:style>
  <w:style w:type="paragraph" w:customStyle="1" w:styleId="099IAHindent2">
    <w:name w:val="099_IA_Hindent2"/>
    <w:basedOn w:val="099IAHindent1"/>
    <w:rsid w:val="00836AD5"/>
    <w:pPr>
      <w:ind w:left="1440" w:hanging="1440"/>
    </w:pPr>
  </w:style>
  <w:style w:type="paragraph" w:styleId="NormalWeb">
    <w:name w:val="Normal (Web)"/>
    <w:basedOn w:val="Normal"/>
    <w:rsid w:val="00836AD5"/>
    <w:pPr>
      <w:widowControl/>
      <w:spacing w:before="100" w:beforeAutospacing="1" w:after="100" w:afterAutospacing="1"/>
    </w:pPr>
    <w:rPr>
      <w:rFonts w:ascii="Arial Unicode MS" w:eastAsia="Arial Unicode MS" w:hAnsi="Arial Unicode MS" w:cs="Arial Unicode MS"/>
      <w:snapToGrid/>
      <w:sz w:val="24"/>
      <w:szCs w:val="24"/>
    </w:rPr>
  </w:style>
  <w:style w:type="paragraph" w:customStyle="1" w:styleId="088IAbulletaddbullet">
    <w:name w:val="088_IA_bullet (add bullet)"/>
    <w:basedOn w:val="099IAHindent1"/>
    <w:rsid w:val="00836AD5"/>
    <w:pPr>
      <w:ind w:hanging="360"/>
    </w:pPr>
    <w:rPr>
      <w:sz w:val="18"/>
    </w:rPr>
  </w:style>
  <w:style w:type="paragraph" w:customStyle="1" w:styleId="05aIASumFindparagraph">
    <w:name w:val="05a_IA_SumFindparagraph"/>
    <w:basedOn w:val="05IANumberedparagraph"/>
    <w:rsid w:val="00836AD5"/>
    <w:pPr>
      <w:numPr>
        <w:numId w:val="0"/>
      </w:numPr>
    </w:pPr>
  </w:style>
  <w:style w:type="paragraph" w:styleId="DocumentMap">
    <w:name w:val="Document Map"/>
    <w:basedOn w:val="Normal"/>
    <w:semiHidden/>
    <w:rsid w:val="00836AD5"/>
    <w:pPr>
      <w:shd w:val="clear" w:color="auto" w:fill="000080"/>
    </w:pPr>
    <w:rPr>
      <w:rFonts w:ascii="Tahoma" w:hAnsi="Tahoma"/>
    </w:rPr>
  </w:style>
  <w:style w:type="paragraph" w:customStyle="1" w:styleId="07bIASumFindbullet">
    <w:name w:val="07b_IA_SumFind bullet"/>
    <w:basedOn w:val="07aIABullet"/>
    <w:rsid w:val="00836AD5"/>
    <w:pPr>
      <w:widowControl/>
      <w:numPr>
        <w:numId w:val="3"/>
      </w:numPr>
      <w:spacing w:after="120"/>
    </w:pPr>
  </w:style>
  <w:style w:type="character" w:styleId="Emphasis">
    <w:name w:val="Emphasis"/>
    <w:basedOn w:val="DefaultParagraphFont"/>
    <w:rsid w:val="00836AD5"/>
    <w:rPr>
      <w:i/>
    </w:rPr>
  </w:style>
  <w:style w:type="paragraph" w:customStyle="1" w:styleId="H2">
    <w:name w:val="H2"/>
    <w:basedOn w:val="Normal"/>
    <w:next w:val="Normal"/>
    <w:rsid w:val="00836AD5"/>
    <w:pPr>
      <w:keepNext/>
      <w:widowControl/>
      <w:spacing w:before="100" w:after="100"/>
      <w:outlineLvl w:val="2"/>
    </w:pPr>
    <w:rPr>
      <w:rFonts w:ascii="Times New Roman" w:hAnsi="Times New Roman"/>
      <w:b/>
      <w:sz w:val="36"/>
    </w:rPr>
  </w:style>
  <w:style w:type="paragraph" w:styleId="FootnoteText">
    <w:name w:val="footnote text"/>
    <w:basedOn w:val="Normal"/>
    <w:semiHidden/>
    <w:rsid w:val="00836AD5"/>
    <w:rPr>
      <w:sz w:val="20"/>
    </w:rPr>
  </w:style>
  <w:style w:type="paragraph" w:styleId="BalloonText">
    <w:name w:val="Balloon Text"/>
    <w:basedOn w:val="Normal"/>
    <w:semiHidden/>
    <w:rsid w:val="00631829"/>
    <w:rPr>
      <w:rFonts w:ascii="Lucida Grande" w:hAnsi="Lucida Grande"/>
      <w:sz w:val="18"/>
      <w:szCs w:val="18"/>
    </w:rPr>
  </w:style>
  <w:style w:type="character" w:styleId="CommentReference">
    <w:name w:val="annotation reference"/>
    <w:basedOn w:val="DefaultParagraphFont"/>
    <w:semiHidden/>
    <w:rsid w:val="005D3F78"/>
    <w:rPr>
      <w:sz w:val="18"/>
    </w:rPr>
  </w:style>
  <w:style w:type="paragraph" w:styleId="CommentText">
    <w:name w:val="annotation text"/>
    <w:basedOn w:val="Normal"/>
    <w:semiHidden/>
    <w:rsid w:val="005D3F78"/>
    <w:rPr>
      <w:sz w:val="24"/>
      <w:szCs w:val="24"/>
    </w:rPr>
  </w:style>
  <w:style w:type="paragraph" w:styleId="CommentSubject">
    <w:name w:val="annotation subject"/>
    <w:basedOn w:val="CommentText"/>
    <w:next w:val="CommentText"/>
    <w:semiHidden/>
    <w:rsid w:val="005D3F78"/>
    <w:rPr>
      <w:sz w:val="22"/>
      <w:szCs w:val="20"/>
    </w:rPr>
  </w:style>
  <w:style w:type="paragraph" w:styleId="ListParagraph">
    <w:name w:val="List Paragraph"/>
    <w:basedOn w:val="Normal"/>
    <w:link w:val="ListParagraphChar"/>
    <w:uiPriority w:val="34"/>
    <w:qFormat/>
    <w:rsid w:val="00B24BDE"/>
    <w:pPr>
      <w:ind w:left="720"/>
    </w:pPr>
  </w:style>
  <w:style w:type="paragraph" w:styleId="Revision">
    <w:name w:val="Revision"/>
    <w:hidden/>
    <w:uiPriority w:val="99"/>
    <w:semiHidden/>
    <w:rsid w:val="00E45117"/>
    <w:rPr>
      <w:rFonts w:ascii="Arial" w:hAnsi="Arial"/>
      <w:snapToGrid w:val="0"/>
      <w:sz w:val="22"/>
      <w:lang w:eastAsia="en-US"/>
    </w:rPr>
  </w:style>
  <w:style w:type="table" w:styleId="TableGrid">
    <w:name w:val="Table Grid"/>
    <w:basedOn w:val="TableNormal"/>
    <w:uiPriority w:val="59"/>
    <w:rsid w:val="00AF2C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rsid w:val="00DE3FBD"/>
    <w:rPr>
      <w:rFonts w:ascii="Arial" w:hAnsi="Arial"/>
      <w:snapToGrid w:val="0"/>
      <w:sz w:val="22"/>
      <w:lang w:eastAsia="en-US"/>
    </w:rPr>
  </w:style>
  <w:style w:type="paragraph" w:customStyle="1" w:styleId="Numbered">
    <w:name w:val="Numbered"/>
    <w:basedOn w:val="Normal"/>
    <w:link w:val="NumberedChar"/>
    <w:qFormat/>
    <w:rsid w:val="00F16367"/>
    <w:pPr>
      <w:numPr>
        <w:numId w:val="7"/>
      </w:numPr>
    </w:pPr>
  </w:style>
  <w:style w:type="numbering" w:customStyle="1" w:styleId="QAAmultilist">
    <w:name w:val="QAA multi list"/>
    <w:uiPriority w:val="99"/>
    <w:rsid w:val="00566E7B"/>
    <w:pPr>
      <w:numPr>
        <w:numId w:val="6"/>
      </w:numPr>
    </w:pPr>
  </w:style>
  <w:style w:type="numbering" w:customStyle="1" w:styleId="QAAlist">
    <w:name w:val="QAA list"/>
    <w:uiPriority w:val="99"/>
    <w:rsid w:val="002A46AB"/>
    <w:pPr>
      <w:numPr>
        <w:numId w:val="8"/>
      </w:numPr>
    </w:pPr>
  </w:style>
  <w:style w:type="paragraph" w:customStyle="1" w:styleId="HKJHJKHJKHk">
    <w:name w:val="HKJHJKHJKHk"/>
    <w:basedOn w:val="Numbered"/>
    <w:link w:val="QAAnumberedChar"/>
    <w:rsid w:val="002A46AB"/>
    <w:pPr>
      <w:widowControl/>
      <w:numPr>
        <w:numId w:val="9"/>
      </w:numPr>
      <w:tabs>
        <w:tab w:val="left" w:pos="851"/>
      </w:tabs>
      <w:ind w:left="0" w:firstLine="0"/>
    </w:pPr>
  </w:style>
  <w:style w:type="character" w:customStyle="1" w:styleId="ListParagraphChar">
    <w:name w:val="List Paragraph Char"/>
    <w:basedOn w:val="DefaultParagraphFont"/>
    <w:link w:val="ListParagraph"/>
    <w:uiPriority w:val="34"/>
    <w:rsid w:val="004655C5"/>
    <w:rPr>
      <w:rFonts w:ascii="Arial" w:hAnsi="Arial"/>
      <w:snapToGrid w:val="0"/>
      <w:sz w:val="22"/>
      <w:lang w:eastAsia="en-US"/>
    </w:rPr>
  </w:style>
  <w:style w:type="character" w:customStyle="1" w:styleId="NumberedChar">
    <w:name w:val="Numbered Char"/>
    <w:basedOn w:val="DefaultParagraphFont"/>
    <w:link w:val="Numbered"/>
    <w:rsid w:val="002A46AB"/>
    <w:rPr>
      <w:rFonts w:ascii="Arial" w:hAnsi="Arial"/>
      <w:snapToGrid w:val="0"/>
      <w:sz w:val="22"/>
      <w:lang w:eastAsia="en-US"/>
    </w:rPr>
  </w:style>
  <w:style w:type="character" w:customStyle="1" w:styleId="QAAnumberedChar">
    <w:name w:val="QAA numbered Char"/>
    <w:basedOn w:val="NumberedChar"/>
    <w:link w:val="HKJHJKHJKHk"/>
    <w:rsid w:val="002A46AB"/>
    <w:rPr>
      <w:rFonts w:ascii="Arial" w:hAnsi="Arial"/>
      <w:snapToGrid w:val="0"/>
      <w:sz w:val="22"/>
      <w:lang w:eastAsia="en-US"/>
    </w:rPr>
  </w:style>
  <w:style w:type="paragraph" w:styleId="Salutation">
    <w:name w:val="Salutation"/>
    <w:basedOn w:val="Normal"/>
    <w:next w:val="Normal"/>
    <w:link w:val="SalutationChar"/>
    <w:uiPriority w:val="99"/>
    <w:unhideWhenUsed/>
    <w:rsid w:val="00456AA2"/>
  </w:style>
  <w:style w:type="paragraph" w:customStyle="1" w:styleId="Numbered2">
    <w:name w:val="Numbered 2"/>
    <w:basedOn w:val="Normal"/>
    <w:link w:val="Numbered2Char"/>
    <w:qFormat/>
    <w:rsid w:val="00C8746D"/>
    <w:pPr>
      <w:widowControl/>
      <w:numPr>
        <w:ilvl w:val="1"/>
        <w:numId w:val="12"/>
      </w:numPr>
      <w:tabs>
        <w:tab w:val="left" w:pos="851"/>
      </w:tabs>
    </w:pPr>
    <w:rPr>
      <w:rFonts w:cs="Arial"/>
      <w:snapToGrid/>
      <w:szCs w:val="24"/>
      <w:lang w:eastAsia="en-GB"/>
    </w:rPr>
  </w:style>
  <w:style w:type="character" w:customStyle="1" w:styleId="Numbered2Char">
    <w:name w:val="Numbered 2 Char"/>
    <w:basedOn w:val="DefaultParagraphFont"/>
    <w:link w:val="Numbered2"/>
    <w:rsid w:val="00C8746D"/>
    <w:rPr>
      <w:rFonts w:ascii="Arial" w:hAnsi="Arial" w:cs="Arial"/>
      <w:sz w:val="22"/>
      <w:szCs w:val="24"/>
    </w:rPr>
  </w:style>
  <w:style w:type="numbering" w:customStyle="1" w:styleId="QAAmulti-levellist">
    <w:name w:val="QAA multi-level list"/>
    <w:uiPriority w:val="99"/>
    <w:rsid w:val="00F601AC"/>
    <w:pPr>
      <w:numPr>
        <w:numId w:val="10"/>
      </w:numPr>
    </w:pPr>
  </w:style>
  <w:style w:type="numbering" w:customStyle="1" w:styleId="LIST2">
    <w:name w:val="LIST2"/>
    <w:uiPriority w:val="99"/>
    <w:rsid w:val="00637F2D"/>
    <w:pPr>
      <w:numPr>
        <w:numId w:val="11"/>
      </w:numPr>
    </w:pPr>
  </w:style>
  <w:style w:type="paragraph" w:customStyle="1" w:styleId="Numberedheading">
    <w:name w:val="Numbered heading"/>
    <w:basedOn w:val="Numbered2"/>
    <w:next w:val="Numbered2"/>
    <w:rsid w:val="00A25816"/>
    <w:pPr>
      <w:numPr>
        <w:ilvl w:val="0"/>
      </w:numPr>
    </w:pPr>
    <w:rPr>
      <w:b/>
      <w:bCs/>
      <w:sz w:val="28"/>
    </w:rPr>
  </w:style>
  <w:style w:type="paragraph" w:customStyle="1" w:styleId="sub-heading">
    <w:name w:val="sub-heading"/>
    <w:basedOn w:val="Numbered"/>
    <w:next w:val="Numbered2"/>
    <w:rsid w:val="00B03E00"/>
    <w:pPr>
      <w:numPr>
        <w:numId w:val="0"/>
      </w:numPr>
    </w:pPr>
    <w:rPr>
      <w:b/>
      <w:color w:val="7F7F7F"/>
    </w:rPr>
  </w:style>
  <w:style w:type="paragraph" w:styleId="TOC1">
    <w:name w:val="toc 1"/>
    <w:basedOn w:val="Normal"/>
    <w:next w:val="Normal"/>
    <w:autoRedefine/>
    <w:uiPriority w:val="39"/>
    <w:unhideWhenUsed/>
    <w:rsid w:val="00CF0540"/>
    <w:pPr>
      <w:tabs>
        <w:tab w:val="right" w:leader="dot" w:pos="9015"/>
      </w:tabs>
      <w:spacing w:before="240"/>
    </w:pPr>
    <w:rPr>
      <w:b/>
      <w:noProof/>
      <w:sz w:val="28"/>
    </w:rPr>
  </w:style>
  <w:style w:type="paragraph" w:styleId="TOC2">
    <w:name w:val="toc 2"/>
    <w:basedOn w:val="Normal"/>
    <w:next w:val="Normal"/>
    <w:autoRedefine/>
    <w:uiPriority w:val="39"/>
    <w:unhideWhenUsed/>
    <w:rsid w:val="00CF0540"/>
  </w:style>
  <w:style w:type="character" w:styleId="Hyperlink">
    <w:name w:val="Hyperlink"/>
    <w:basedOn w:val="DefaultParagraphFont"/>
    <w:unhideWhenUsed/>
    <w:rsid w:val="005B6743"/>
    <w:rPr>
      <w:color w:val="0000FF"/>
      <w:u w:val="single"/>
    </w:rPr>
  </w:style>
  <w:style w:type="paragraph" w:customStyle="1" w:styleId="QAAbullet">
    <w:name w:val="QAA bullet"/>
    <w:basedOn w:val="05IANumberedparagraph"/>
    <w:link w:val="QAAbulletChar"/>
    <w:qFormat/>
    <w:rsid w:val="00781E1E"/>
    <w:pPr>
      <w:numPr>
        <w:numId w:val="5"/>
      </w:numPr>
      <w:ind w:left="851" w:hanging="851"/>
    </w:pPr>
  </w:style>
  <w:style w:type="character" w:customStyle="1" w:styleId="05IANumberedparagraphChar">
    <w:name w:val="05_IA_Numbered paragraph Char"/>
    <w:basedOn w:val="DefaultParagraphFont"/>
    <w:link w:val="05IANumberedparagraph"/>
    <w:rsid w:val="00616060"/>
    <w:rPr>
      <w:rFonts w:ascii="Arial" w:hAnsi="Arial"/>
      <w:snapToGrid w:val="0"/>
      <w:sz w:val="22"/>
      <w:lang w:eastAsia="en-US"/>
    </w:rPr>
  </w:style>
  <w:style w:type="character" w:customStyle="1" w:styleId="QAAbulletChar">
    <w:name w:val="QAA bullet Char"/>
    <w:basedOn w:val="05IANumberedparagraphChar"/>
    <w:link w:val="QAAbullet"/>
    <w:rsid w:val="00781E1E"/>
    <w:rPr>
      <w:rFonts w:ascii="Arial" w:hAnsi="Arial"/>
      <w:snapToGrid w:val="0"/>
      <w:sz w:val="22"/>
      <w:lang w:eastAsia="en-US"/>
    </w:rPr>
  </w:style>
  <w:style w:type="character" w:customStyle="1" w:styleId="SalutationChar">
    <w:name w:val="Salutation Char"/>
    <w:basedOn w:val="DefaultParagraphFont"/>
    <w:link w:val="Salutation"/>
    <w:uiPriority w:val="99"/>
    <w:rsid w:val="00456AA2"/>
    <w:rPr>
      <w:rFonts w:ascii="Arial" w:hAnsi="Arial"/>
      <w:snapToGrid w:val="0"/>
      <w:sz w:val="22"/>
      <w:lang w:eastAsia="en-US"/>
    </w:rPr>
  </w:style>
  <w:style w:type="paragraph" w:styleId="TOC3">
    <w:name w:val="toc 3"/>
    <w:basedOn w:val="Normal"/>
    <w:next w:val="Normal"/>
    <w:autoRedefine/>
    <w:uiPriority w:val="39"/>
    <w:unhideWhenUsed/>
    <w:rsid w:val="007B10EF"/>
    <w:pPr>
      <w:ind w:left="440"/>
    </w:pPr>
  </w:style>
  <w:style w:type="paragraph" w:customStyle="1" w:styleId="Subbullet">
    <w:name w:val="Sub bullet"/>
    <w:basedOn w:val="Normal"/>
    <w:uiPriority w:val="99"/>
    <w:qFormat/>
    <w:rsid w:val="00DA0C07"/>
    <w:pPr>
      <w:widowControl/>
      <w:numPr>
        <w:numId w:val="14"/>
      </w:numPr>
      <w:tabs>
        <w:tab w:val="left" w:pos="1134"/>
      </w:tabs>
      <w:spacing w:line="300" w:lineRule="exact"/>
    </w:pPr>
    <w:rPr>
      <w:rFonts w:eastAsiaTheme="minorHAnsi" w:cs="Arial"/>
      <w:snapToGrid/>
      <w:szCs w:val="22"/>
      <w:lang w:eastAsia="en-GB"/>
    </w:rPr>
  </w:style>
  <w:style w:type="paragraph" w:customStyle="1" w:styleId="Heading2contents">
    <w:name w:val="Heading 2 contents"/>
    <w:basedOn w:val="Heading2"/>
    <w:link w:val="Heading2contentsChar"/>
    <w:rsid w:val="00341667"/>
  </w:style>
  <w:style w:type="character" w:customStyle="1" w:styleId="Heading2Char">
    <w:name w:val="Heading 2 Char"/>
    <w:basedOn w:val="05IANumberedparagraphChar"/>
    <w:link w:val="Heading2"/>
    <w:rsid w:val="00341667"/>
    <w:rPr>
      <w:rFonts w:ascii="Arial" w:hAnsi="Arial"/>
      <w:b/>
      <w:snapToGrid w:val="0"/>
      <w:sz w:val="28"/>
      <w:lang w:eastAsia="en-US"/>
    </w:rPr>
  </w:style>
  <w:style w:type="character" w:customStyle="1" w:styleId="Heading2contentsChar">
    <w:name w:val="Heading 2 contents Char"/>
    <w:basedOn w:val="Heading2Char"/>
    <w:link w:val="Heading2contents"/>
    <w:rsid w:val="00341667"/>
    <w:rPr>
      <w:rFonts w:ascii="Arial" w:hAnsi="Arial"/>
      <w:b/>
      <w:snapToGrid w:val="0"/>
      <w:sz w:val="28"/>
      <w:lang w:eastAsia="en-US"/>
    </w:rPr>
  </w:style>
  <w:style w:type="paragraph" w:customStyle="1" w:styleId="NumberedRoman">
    <w:name w:val="Numbered Roman"/>
    <w:basedOn w:val="Normal"/>
    <w:rsid w:val="007722B7"/>
    <w:pPr>
      <w:numPr>
        <w:numId w:val="13"/>
      </w:numPr>
      <w:ind w:left="0" w:firstLine="0"/>
    </w:pPr>
  </w:style>
  <w:style w:type="paragraph" w:customStyle="1" w:styleId="NormalText">
    <w:name w:val="Normal Text"/>
    <w:basedOn w:val="Normal"/>
    <w:rsid w:val="0035009F"/>
    <w:pPr>
      <w:widowControl/>
    </w:pPr>
    <w:rPr>
      <w:snapToGrid/>
      <w:szCs w:val="24"/>
    </w:rPr>
  </w:style>
  <w:style w:type="paragraph" w:customStyle="1" w:styleId="StyleHeading4NotItalic">
    <w:name w:val="Style Heading 4 + Not Italic"/>
    <w:basedOn w:val="Heading4"/>
    <w:rsid w:val="001E4E09"/>
    <w:rPr>
      <w:bCs/>
      <w:i/>
    </w:rPr>
  </w:style>
  <w:style w:type="paragraph" w:styleId="BodyText">
    <w:name w:val="Body Text"/>
    <w:basedOn w:val="Normal"/>
    <w:link w:val="BodyTextChar"/>
    <w:rsid w:val="00520773"/>
    <w:pPr>
      <w:widowControl/>
    </w:pPr>
    <w:rPr>
      <w:rFonts w:ascii="Times New Roman" w:hAnsi="Times New Roman"/>
      <w:snapToGrid/>
      <w:color w:val="000000"/>
      <w:sz w:val="24"/>
    </w:rPr>
  </w:style>
  <w:style w:type="character" w:customStyle="1" w:styleId="BodyTextChar">
    <w:name w:val="Body Text Char"/>
    <w:basedOn w:val="DefaultParagraphFont"/>
    <w:link w:val="BodyText"/>
    <w:rsid w:val="00520773"/>
    <w:rPr>
      <w:color w:val="000000"/>
      <w:sz w:val="24"/>
      <w:lang w:eastAsia="en-US"/>
    </w:rPr>
  </w:style>
  <w:style w:type="paragraph" w:styleId="BodyTextIndent">
    <w:name w:val="Body Text Indent"/>
    <w:basedOn w:val="Normal"/>
    <w:link w:val="BodyTextIndentChar"/>
    <w:rsid w:val="00520773"/>
    <w:pPr>
      <w:widowControl/>
      <w:spacing w:after="120"/>
      <w:ind w:left="283"/>
    </w:pPr>
    <w:rPr>
      <w:rFonts w:ascii="Times New Roman" w:hAnsi="Times New Roman"/>
      <w:snapToGrid/>
      <w:sz w:val="24"/>
    </w:rPr>
  </w:style>
  <w:style w:type="character" w:customStyle="1" w:styleId="BodyTextIndentChar">
    <w:name w:val="Body Text Indent Char"/>
    <w:basedOn w:val="DefaultParagraphFont"/>
    <w:link w:val="BodyTextIndent"/>
    <w:rsid w:val="00520773"/>
    <w:rPr>
      <w:sz w:val="24"/>
      <w:lang w:eastAsia="en-US"/>
    </w:rPr>
  </w:style>
  <w:style w:type="paragraph" w:customStyle="1" w:styleId="TxBrp6">
    <w:name w:val="TxBr_p6"/>
    <w:basedOn w:val="Normal"/>
    <w:rsid w:val="00520773"/>
    <w:pPr>
      <w:tabs>
        <w:tab w:val="left" w:pos="204"/>
      </w:tabs>
      <w:autoSpaceDE w:val="0"/>
      <w:autoSpaceDN w:val="0"/>
      <w:adjustRightInd w:val="0"/>
      <w:spacing w:line="240" w:lineRule="atLeast"/>
    </w:pPr>
    <w:rPr>
      <w:rFonts w:ascii="Times New Roman" w:hAnsi="Times New Roman"/>
      <w:snapToGrid/>
      <w:sz w:val="20"/>
      <w:lang w:val="en-US"/>
    </w:rPr>
  </w:style>
  <w:style w:type="paragraph" w:styleId="ListBullet">
    <w:name w:val="List Bullet"/>
    <w:basedOn w:val="Normal"/>
    <w:uiPriority w:val="99"/>
    <w:unhideWhenUsed/>
    <w:rsid w:val="00803716"/>
    <w:pPr>
      <w:numPr>
        <w:numId w:val="15"/>
      </w:numPr>
      <w:contextualSpacing/>
    </w:pPr>
  </w:style>
  <w:style w:type="paragraph" w:styleId="Title">
    <w:name w:val="Title"/>
    <w:basedOn w:val="Normal"/>
    <w:link w:val="TitleChar"/>
    <w:qFormat/>
    <w:rsid w:val="0049271A"/>
    <w:pPr>
      <w:widowControl/>
      <w:jc w:val="center"/>
      <w:outlineLvl w:val="0"/>
    </w:pPr>
    <w:rPr>
      <w:rFonts w:ascii="CG Times" w:hAnsi="CG Times"/>
      <w:b/>
      <w:snapToGrid/>
      <w:sz w:val="24"/>
    </w:rPr>
  </w:style>
  <w:style w:type="character" w:customStyle="1" w:styleId="TitleChar">
    <w:name w:val="Title Char"/>
    <w:basedOn w:val="DefaultParagraphFont"/>
    <w:link w:val="Title"/>
    <w:rsid w:val="0049271A"/>
    <w:rPr>
      <w:rFonts w:ascii="CG Times" w:hAnsi="CG Times"/>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419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patel\Local%20Settings\Temporary%20Internet%20Files\Content.Outlook\MF85KZ9G\Job%20description%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988A3C9D7EE242A5C4A14EF2994227" ma:contentTypeVersion="18" ma:contentTypeDescription="Create a new document." ma:contentTypeScope="" ma:versionID="8bc9479c9d807b561c348ac247c5a5d8">
  <xsd:schema xmlns:xsd="http://www.w3.org/2001/XMLSchema" xmlns:xs="http://www.w3.org/2001/XMLSchema" xmlns:p="http://schemas.microsoft.com/office/2006/metadata/properties" xmlns:ns2="ba892b57-a6cb-40b1-b05b-c01c48712fe2" xmlns:ns3="f72f5c95-6608-4242-a9d9-07a7d98727e8" targetNamespace="http://schemas.microsoft.com/office/2006/metadata/properties" ma:root="true" ma:fieldsID="3a6c64d35e2559d4e03c8a776e242fa7" ns2:_="" ns3:_="">
    <xsd:import namespace="ba892b57-a6cb-40b1-b05b-c01c48712fe2"/>
    <xsd:import namespace="f72f5c95-6608-4242-a9d9-07a7d98727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92b57-a6cb-40b1-b05b-c01c48712f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7ed9207-a998-4a96-8727-b7a43c22906e}" ma:internalName="TaxCatchAll" ma:showField="CatchAllData" ma:web="ba892b57-a6cb-40b1-b05b-c01c48712fe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2f5c95-6608-4242-a9d9-07a7d98727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320c73a-f30f-4f73-a1ce-9e4ab41c476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ba892b57-a6cb-40b1-b05b-c01c48712fe2" xsi:nil="true"/>
    <lcf76f155ced4ddcb4097134ff3c332f xmlns="f72f5c95-6608-4242-a9d9-07a7d98727e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D847A1-6D63-4625-AD1A-5E862062E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92b57-a6cb-40b1-b05b-c01c48712fe2"/>
    <ds:schemaRef ds:uri="f72f5c95-6608-4242-a9d9-07a7d9872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45A615-C723-4576-B553-E49D85F05D72}">
  <ds:schemaRefs>
    <ds:schemaRef ds:uri="http://schemas.openxmlformats.org/officeDocument/2006/bibliography"/>
  </ds:schemaRefs>
</ds:datastoreItem>
</file>

<file path=customXml/itemProps3.xml><?xml version="1.0" encoding="utf-8"?>
<ds:datastoreItem xmlns:ds="http://schemas.openxmlformats.org/officeDocument/2006/customXml" ds:itemID="{B8A34A9F-C24D-4048-96F5-2164AEFE905A}">
  <ds:schemaRefs>
    <ds:schemaRef ds:uri="http://schemas.microsoft.com/sharepoint/v3/contenttype/forms"/>
  </ds:schemaRefs>
</ds:datastoreItem>
</file>

<file path=customXml/itemProps4.xml><?xml version="1.0" encoding="utf-8"?>
<ds:datastoreItem xmlns:ds="http://schemas.openxmlformats.org/officeDocument/2006/customXml" ds:itemID="{2E09AC2F-73DE-4F5D-BB88-BDD8C5DE8D5D}">
  <ds:schemaRefs>
    <ds:schemaRef ds:uri="http://schemas.microsoft.com/office/2006/metadata/properties"/>
    <ds:schemaRef ds:uri="ba892b57-a6cb-40b1-b05b-c01c48712fe2"/>
    <ds:schemaRef ds:uri="f72f5c95-6608-4242-a9d9-07a7d98727e8"/>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Job description 2014</Template>
  <TotalTime>0</TotalTime>
  <Pages>6</Pages>
  <Words>1292</Words>
  <Characters>7704</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3_General_template</vt:lpstr>
    </vt:vector>
  </TitlesOfParts>
  <Company>QAA</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3_General_template</dc:title>
  <dc:creator>t.patel</dc:creator>
  <cp:lastModifiedBy>Sharon Banham</cp:lastModifiedBy>
  <cp:revision>2</cp:revision>
  <cp:lastPrinted>2011-01-07T15:19:00Z</cp:lastPrinted>
  <dcterms:created xsi:type="dcterms:W3CDTF">2024-04-11T10:03:00Z</dcterms:created>
  <dcterms:modified xsi:type="dcterms:W3CDTF">2024-04-11T10:03:00Z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0x01010099E9108368693942876E4FBA36C688E8</vt:lpwstr>
  </property>
  <property fmtid="{D5CDD505-2E9C-101B-9397-08002B2CF9AE}" pid="3" name="_dlc_ExpireDate">
    <vt:filetime>2023-01-16T13:29:13Z</vt:filetime>
  </property>
  <property fmtid="{D5CDD505-2E9C-101B-9397-08002B2CF9AE}" pid="4" name="Category">
    <vt:lpwstr>Writing and editorial guidance</vt:lpwstr>
  </property>
  <property fmtid="{D5CDD505-2E9C-101B-9397-08002B2CF9AE}" pid="5" name="TemplateUrl">
    <vt:lpwstr/>
  </property>
  <property fmtid="{D5CDD505-2E9C-101B-9397-08002B2CF9AE}" pid="6" name="Order">
    <vt:r8>3500</vt:r8>
  </property>
  <property fmtid="{D5CDD505-2E9C-101B-9397-08002B2CF9AE}" pid="7" name="xd_ProgID">
    <vt:lpwstr/>
  </property>
  <property fmtid="{D5CDD505-2E9C-101B-9397-08002B2CF9AE}" pid="8" name="Previous location">
    <vt:lpwstr/>
  </property>
  <property fmtid="{D5CDD505-2E9C-101B-9397-08002B2CF9AE}" pid="9" name="MediaServiceImageTags">
    <vt:lpwstr/>
  </property>
</Properties>
</file>